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DD699F" w:rsidP="00DD699F" w:rsidRDefault="00816CB9" w14:paraId="3658DEFF" w14:textId="77777777">
      <w:pPr>
        <w:pStyle w:val="Frame"/>
        <w:framePr w:w="1985" w:h="340" w:wrap="around" w:x="9130" w:y="625" w:hRule="exact"/>
      </w:pPr>
      <w:r>
        <w:t>Provincie Noord-Brabant</w:t>
      </w:r>
    </w:p>
    <w:tbl>
      <w:tblPr>
        <w:tblW w:w="0" w:type="auto"/>
        <w:tblLayout w:type="fixed"/>
        <w:tblLook w:val="01E0" w:firstRow="1" w:lastRow="1" w:firstColumn="1" w:lastColumn="1" w:noHBand="0" w:noVBand="0"/>
      </w:tblPr>
      <w:tblGrid>
        <w:gridCol w:w="7042"/>
      </w:tblGrid>
      <w:tr w:rsidR="00E50DB4" w:rsidTr="00E20A0A" w14:paraId="3658DF01" w14:textId="77777777">
        <w:trPr>
          <w:trHeight w:val="988" w:hRule="exact"/>
        </w:trPr>
        <w:tc>
          <w:tcPr>
            <w:tcW w:w="7042" w:type="dxa"/>
            <w:shd w:val="clear" w:color="auto" w:fill="auto"/>
            <w:noWrap/>
          </w:tcPr>
          <w:p w:rsidRPr="005C3CA0" w:rsidR="00DD699F" w:rsidP="000A1F10" w:rsidRDefault="00816CB9" w14:paraId="3658DF00" w14:textId="7CD3A821">
            <w:pPr>
              <w:pStyle w:val="rapporttitel"/>
            </w:pPr>
            <w:r>
              <w:t xml:space="preserve">Uitvoeringskader </w:t>
            </w:r>
            <w:r w:rsidR="000A1F10">
              <w:t>I</w:t>
            </w:r>
            <w:r>
              <w:t xml:space="preserve">nnovatie en </w:t>
            </w:r>
            <w:r w:rsidR="000A1F10">
              <w:t>Duurzaamheid</w:t>
            </w:r>
          </w:p>
        </w:tc>
      </w:tr>
      <w:tr w:rsidR="00E50DB4" w:rsidTr="00E20A0A" w14:paraId="3658DF03" w14:textId="77777777">
        <w:trPr>
          <w:trHeight w:val="988" w:hRule="exact"/>
        </w:trPr>
        <w:tc>
          <w:tcPr>
            <w:tcW w:w="7042" w:type="dxa"/>
            <w:shd w:val="clear" w:color="auto" w:fill="auto"/>
            <w:noWrap/>
          </w:tcPr>
          <w:p w:rsidRPr="005C3CA0" w:rsidR="00DD699F" w:rsidP="00DD699F" w:rsidRDefault="00F54141" w14:paraId="3658DF02" w14:textId="3B5B79A3">
            <w:pPr>
              <w:pStyle w:val="rapportsubtitel"/>
            </w:pPr>
            <w:r>
              <w:t>P</w:t>
            </w:r>
            <w:r w:rsidR="00816CB9">
              <w:t>rogramma</w:t>
            </w:r>
            <w:r>
              <w:t>’s</w:t>
            </w:r>
            <w:r w:rsidR="00816CB9">
              <w:t xml:space="preserve"> Infrastructurele Werken en Majeure Projecten </w:t>
            </w:r>
          </w:p>
        </w:tc>
      </w:tr>
    </w:tbl>
    <w:p w:rsidRPr="000A56D8" w:rsidR="00DD699F" w:rsidP="00DD699F" w:rsidRDefault="00DD699F" w14:paraId="3658DF04" w14:textId="77777777">
      <w:pPr>
        <w:rPr>
          <w:vanish/>
        </w:rPr>
      </w:pPr>
    </w:p>
    <w:tbl>
      <w:tblPr>
        <w:tblpPr w:leftFromText="142" w:rightFromText="142" w:vertAnchor="page" w:horzAnchor="page" w:tblpX="9073" w:tblpY="4140"/>
        <w:tblOverlap w:val="never"/>
        <w:tblW w:w="0" w:type="auto"/>
        <w:tblLook w:val="01E0" w:firstRow="1" w:lastRow="1" w:firstColumn="1" w:lastColumn="1" w:noHBand="0" w:noVBand="0"/>
      </w:tblPr>
      <w:tblGrid>
        <w:gridCol w:w="1999"/>
      </w:tblGrid>
      <w:tr w:rsidR="00E50DB4" w:rsidTr="00DD699F" w14:paraId="3658DF06" w14:textId="77777777">
        <w:tc>
          <w:tcPr>
            <w:tcW w:w="1999" w:type="dxa"/>
            <w:shd w:val="clear" w:color="auto" w:fill="auto"/>
          </w:tcPr>
          <w:p w:rsidRPr="000A56D8" w:rsidR="00DD699F" w:rsidP="00DD699F" w:rsidRDefault="00816CB9" w14:paraId="3658DF05" w14:textId="77777777">
            <w:pPr>
              <w:pStyle w:val="referentiekop"/>
              <w:rPr>
                <w:sz w:val="14"/>
                <w:szCs w:val="14"/>
              </w:rPr>
            </w:pPr>
            <w:r w:rsidRPr="000A56D8">
              <w:rPr>
                <w:sz w:val="14"/>
                <w:szCs w:val="14"/>
              </w:rPr>
              <w:t>Auteur</w:t>
            </w:r>
          </w:p>
        </w:tc>
      </w:tr>
      <w:tr w:rsidR="00E50DB4" w:rsidTr="00DD699F" w14:paraId="3658DF08" w14:textId="77777777">
        <w:tc>
          <w:tcPr>
            <w:tcW w:w="1999" w:type="dxa"/>
            <w:shd w:val="clear" w:color="auto" w:fill="auto"/>
          </w:tcPr>
          <w:p w:rsidRPr="000A56D8" w:rsidR="00DD699F" w:rsidP="0059045E" w:rsidRDefault="00816CB9" w14:paraId="3658DF07" w14:textId="6AA007CF">
            <w:pPr>
              <w:pStyle w:val="PNB"/>
              <w:rPr>
                <w:sz w:val="16"/>
                <w:szCs w:val="16"/>
              </w:rPr>
            </w:pPr>
            <w:r>
              <w:rPr>
                <w:sz w:val="16"/>
                <w:szCs w:val="16"/>
              </w:rPr>
              <w:t>C. Vosmaer</w:t>
            </w:r>
          </w:p>
        </w:tc>
      </w:tr>
      <w:tr w:rsidR="00E50DB4" w:rsidTr="00DD699F" w14:paraId="3658DF0A" w14:textId="77777777">
        <w:tc>
          <w:tcPr>
            <w:tcW w:w="1999" w:type="dxa"/>
            <w:shd w:val="clear" w:color="auto" w:fill="auto"/>
          </w:tcPr>
          <w:p w:rsidRPr="000A56D8" w:rsidR="00DD699F" w:rsidP="00DD699F" w:rsidRDefault="00816CB9" w14:paraId="3658DF09" w14:textId="77777777">
            <w:pPr>
              <w:pStyle w:val="referentiekop"/>
              <w:rPr>
                <w:sz w:val="14"/>
                <w:szCs w:val="14"/>
              </w:rPr>
            </w:pPr>
            <w:r w:rsidRPr="000A56D8">
              <w:rPr>
                <w:sz w:val="14"/>
                <w:szCs w:val="14"/>
              </w:rPr>
              <w:t>Datum</w:t>
            </w:r>
          </w:p>
        </w:tc>
      </w:tr>
      <w:tr w:rsidR="00E50DB4" w:rsidTr="00DD699F" w14:paraId="3658DF0C" w14:textId="77777777">
        <w:tc>
          <w:tcPr>
            <w:tcW w:w="1999" w:type="dxa"/>
            <w:shd w:val="clear" w:color="auto" w:fill="auto"/>
          </w:tcPr>
          <w:p w:rsidRPr="000A56D8" w:rsidR="00DD699F" w:rsidP="0059045E" w:rsidRDefault="0059045E" w14:paraId="3658DF0B" w14:textId="2A5B5A0C">
            <w:pPr>
              <w:pStyle w:val="PNB"/>
              <w:rPr>
                <w:sz w:val="16"/>
                <w:szCs w:val="16"/>
              </w:rPr>
            </w:pPr>
            <w:r>
              <w:rPr>
                <w:sz w:val="16"/>
                <w:szCs w:val="16"/>
              </w:rPr>
              <w:t>7</w:t>
            </w:r>
            <w:r w:rsidR="00402A7E">
              <w:rPr>
                <w:sz w:val="16"/>
                <w:szCs w:val="16"/>
              </w:rPr>
              <w:t xml:space="preserve"> februari</w:t>
            </w:r>
            <w:r w:rsidR="00B16EDD">
              <w:rPr>
                <w:sz w:val="16"/>
                <w:szCs w:val="16"/>
              </w:rPr>
              <w:t xml:space="preserve"> 2019</w:t>
            </w:r>
          </w:p>
        </w:tc>
      </w:tr>
    </w:tbl>
    <w:p w:rsidR="00DD699F" w:rsidP="00DD699F" w:rsidRDefault="009B4C7F" w14:paraId="3658DF0D" w14:textId="0C54E65F">
      <w:r w:rsidRPr="00EE2BE2">
        <w:rPr>
          <w:noProof/>
        </w:rPr>
        <w:drawing>
          <wp:anchor distT="0" distB="0" distL="114300" distR="114300" simplePos="0" relativeHeight="251659264" behindDoc="1" locked="0" layoutInCell="1" allowOverlap="1" wp14:anchorId="00C364B7" wp14:editId="30167380">
            <wp:simplePos x="0" y="0"/>
            <wp:positionH relativeFrom="margin">
              <wp:align>left</wp:align>
            </wp:positionH>
            <wp:positionV relativeFrom="page">
              <wp:posOffset>286385</wp:posOffset>
            </wp:positionV>
            <wp:extent cx="2012400" cy="2520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p>
    <w:p w:rsidR="00DD699F" w:rsidP="00DD699F" w:rsidRDefault="00DD699F" w14:paraId="3658DF0E" w14:textId="77777777"/>
    <w:p w:rsidR="00DD699F" w:rsidP="00DD699F" w:rsidRDefault="00DD699F" w14:paraId="3658DF0F" w14:textId="77777777">
      <w:pPr>
        <w:sectPr w:rsidR="00DD699F" w:rsidSect="00DD699F">
          <w:headerReference w:type="even" r:id="rId12"/>
          <w:headerReference w:type="default" r:id="rId13"/>
          <w:footerReference w:type="even" r:id="rId14"/>
          <w:footerReference w:type="default" r:id="rId15"/>
          <w:headerReference w:type="first" r:id="rId16"/>
          <w:footerReference w:type="first" r:id="rId17"/>
          <w:type w:val="oddPage"/>
          <w:pgSz w:w="11906" w:h="16838" w:orient="portrait"/>
          <w:pgMar w:top="2325" w:right="3260" w:bottom="1418" w:left="1588" w:header="709" w:footer="709" w:gutter="0"/>
          <w:cols w:space="708"/>
        </w:sectPr>
      </w:pPr>
    </w:p>
    <w:p w:rsidR="00DD699F" w:rsidP="00DD699F" w:rsidRDefault="00DD699F" w14:paraId="3658DF10" w14:textId="6639BBD1"/>
    <w:p w:rsidR="00DD699F" w:rsidP="00DD699F" w:rsidRDefault="00816CB9" w14:paraId="3658DF11" w14:textId="22575B43">
      <w:pPr>
        <w:pStyle w:val="rapportsubtitel"/>
      </w:pPr>
      <w:r>
        <w:br w:type="page"/>
      </w:r>
    </w:p>
    <w:p w:rsidR="00DD699F" w:rsidP="00DD699F" w:rsidRDefault="009B4C7F" w14:paraId="3658DF14" w14:textId="32FCF825">
      <w:r w:rsidRPr="00EE2BE2">
        <w:rPr>
          <w:noProof/>
        </w:rPr>
        <w:lastRenderedPageBreak/>
        <w:drawing>
          <wp:anchor distT="0" distB="0" distL="114300" distR="114300" simplePos="0" relativeHeight="251661312" behindDoc="1" locked="0" layoutInCell="1" allowOverlap="1" wp14:anchorId="657AD054" wp14:editId="2DC87171">
            <wp:simplePos x="0" y="0"/>
            <wp:positionH relativeFrom="margin">
              <wp:align>left</wp:align>
            </wp:positionH>
            <wp:positionV relativeFrom="page">
              <wp:posOffset>245745</wp:posOffset>
            </wp:positionV>
            <wp:extent cx="2012400" cy="25200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p>
    <w:p w:rsidR="00DD699F" w:rsidP="00DD699F" w:rsidRDefault="00DD699F" w14:paraId="3658DF15" w14:textId="647D38E8">
      <w:pPr>
        <w:pStyle w:val="Kop4"/>
        <w:numPr>
          <w:ilvl w:val="3"/>
          <w:numId w:val="0"/>
        </w:numPr>
        <w:tabs>
          <w:tab w:val="num" w:pos="864"/>
        </w:tabs>
        <w:ind w:left="709" w:hanging="709"/>
        <w:sectPr w:rsidR="00DD699F" w:rsidSect="00DD699F">
          <w:headerReference w:type="default" r:id="rId18"/>
          <w:footerReference w:type="default" r:id="rId19"/>
          <w:type w:val="continuous"/>
          <w:pgSz w:w="11906" w:h="16838" w:orient="portrait"/>
          <w:pgMar w:top="2892" w:right="4394" w:bottom="1418" w:left="1588" w:header="709" w:footer="709" w:gutter="0"/>
          <w:cols w:space="708"/>
        </w:sectPr>
      </w:pPr>
    </w:p>
    <w:p w:rsidR="00DD699F" w:rsidP="00DD699F" w:rsidRDefault="009B4C7F" w14:paraId="3658DF16" w14:textId="1827B10B">
      <w:pPr>
        <w:pStyle w:val="voorwoord"/>
      </w:pPr>
      <w:r w:rsidRPr="00EE2BE2">
        <w:rPr>
          <w:noProof/>
        </w:rPr>
        <w:lastRenderedPageBreak/>
        <w:drawing>
          <wp:anchor distT="0" distB="0" distL="114300" distR="114300" simplePos="0" relativeHeight="251663360" behindDoc="1" locked="0" layoutInCell="1" allowOverlap="1" wp14:anchorId="6FBCBD2C" wp14:editId="227AC6D2">
            <wp:simplePos x="0" y="0"/>
            <wp:positionH relativeFrom="margin">
              <wp:align>left</wp:align>
            </wp:positionH>
            <wp:positionV relativeFrom="page">
              <wp:posOffset>179070</wp:posOffset>
            </wp:positionV>
            <wp:extent cx="2012400" cy="25200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r w:rsidR="00816CB9">
        <w:t>Inhoud</w:t>
      </w:r>
    </w:p>
    <w:p w:rsidR="00703EE7" w:rsidRDefault="00DD699F" w14:paraId="5FEFA2BD" w14:textId="1543320F">
      <w:pPr>
        <w:pStyle w:val="Inhopg1"/>
        <w:tabs>
          <w:tab w:val="left" w:pos="660"/>
          <w:tab w:val="right" w:leader="dot" w:pos="8720"/>
        </w:tabs>
        <w:rPr>
          <w:rFonts w:asciiTheme="minorHAnsi" w:hAnsiTheme="minorHAnsi" w:eastAsiaTheme="minorEastAsia" w:cstheme="minorBidi"/>
          <w:b w:val="0"/>
          <w:noProof/>
          <w:sz w:val="22"/>
          <w:szCs w:val="22"/>
        </w:rPr>
      </w:pPr>
      <w:r>
        <w:fldChar w:fldCharType="begin"/>
      </w:r>
      <w:r>
        <w:instrText xml:space="preserve"> TOC \o "1-3" \h \z \u </w:instrText>
      </w:r>
      <w:r>
        <w:fldChar w:fldCharType="separate"/>
      </w:r>
      <w:hyperlink w:history="1" w:anchor="_Toc416611">
        <w:r w:rsidRPr="002D3AAC" w:rsidR="00703EE7">
          <w:rPr>
            <w:rStyle w:val="Hyperlink"/>
            <w:noProof/>
          </w:rPr>
          <w:t>1.</w:t>
        </w:r>
        <w:r w:rsidR="00703EE7">
          <w:rPr>
            <w:rFonts w:asciiTheme="minorHAnsi" w:hAnsiTheme="minorHAnsi" w:eastAsiaTheme="minorEastAsia" w:cstheme="minorBidi"/>
            <w:b w:val="0"/>
            <w:noProof/>
            <w:sz w:val="22"/>
            <w:szCs w:val="22"/>
          </w:rPr>
          <w:tab/>
        </w:r>
        <w:r w:rsidRPr="002D3AAC" w:rsidR="00703EE7">
          <w:rPr>
            <w:rStyle w:val="Hyperlink"/>
            <w:noProof/>
          </w:rPr>
          <w:t>Algemene uitgangspunten</w:t>
        </w:r>
        <w:r w:rsidR="00703EE7">
          <w:rPr>
            <w:noProof/>
            <w:webHidden/>
          </w:rPr>
          <w:tab/>
        </w:r>
        <w:r w:rsidR="00703EE7">
          <w:rPr>
            <w:noProof/>
            <w:webHidden/>
          </w:rPr>
          <w:fldChar w:fldCharType="begin"/>
        </w:r>
        <w:r w:rsidR="00703EE7">
          <w:rPr>
            <w:noProof/>
            <w:webHidden/>
          </w:rPr>
          <w:instrText xml:space="preserve"> PAGEREF _Toc416611 \h </w:instrText>
        </w:r>
        <w:r w:rsidR="00703EE7">
          <w:rPr>
            <w:noProof/>
            <w:webHidden/>
          </w:rPr>
        </w:r>
        <w:r w:rsidR="00703EE7">
          <w:rPr>
            <w:noProof/>
            <w:webHidden/>
          </w:rPr>
          <w:fldChar w:fldCharType="separate"/>
        </w:r>
        <w:r w:rsidR="00703EE7">
          <w:rPr>
            <w:noProof/>
            <w:webHidden/>
          </w:rPr>
          <w:t>3</w:t>
        </w:r>
        <w:r w:rsidR="00703EE7">
          <w:rPr>
            <w:noProof/>
            <w:webHidden/>
          </w:rPr>
          <w:fldChar w:fldCharType="end"/>
        </w:r>
      </w:hyperlink>
    </w:p>
    <w:p w:rsidR="00703EE7" w:rsidRDefault="00F753FE" w14:paraId="074328D2" w14:textId="179EEE71">
      <w:pPr>
        <w:pStyle w:val="Inhopg2"/>
        <w:tabs>
          <w:tab w:val="left" w:pos="880"/>
          <w:tab w:val="right" w:leader="dot" w:pos="8720"/>
        </w:tabs>
        <w:rPr>
          <w:rFonts w:asciiTheme="minorHAnsi" w:hAnsiTheme="minorHAnsi" w:eastAsiaTheme="minorEastAsia" w:cstheme="minorBidi"/>
          <w:noProof/>
          <w:sz w:val="22"/>
          <w:szCs w:val="22"/>
        </w:rPr>
      </w:pPr>
      <w:hyperlink w:history="1" w:anchor="_Toc416612">
        <w:r w:rsidRPr="002D3AAC" w:rsidR="00703EE7">
          <w:rPr>
            <w:rStyle w:val="Hyperlink"/>
            <w:noProof/>
          </w:rPr>
          <w:t>1.1.</w:t>
        </w:r>
        <w:r w:rsidR="00703EE7">
          <w:rPr>
            <w:rFonts w:asciiTheme="minorHAnsi" w:hAnsiTheme="minorHAnsi" w:eastAsiaTheme="minorEastAsia" w:cstheme="minorBidi"/>
            <w:noProof/>
            <w:sz w:val="22"/>
            <w:szCs w:val="22"/>
          </w:rPr>
          <w:tab/>
        </w:r>
        <w:r w:rsidRPr="002D3AAC" w:rsidR="00703EE7">
          <w:rPr>
            <w:rStyle w:val="Hyperlink"/>
            <w:noProof/>
          </w:rPr>
          <w:t>Doel</w:t>
        </w:r>
        <w:r w:rsidR="00703EE7">
          <w:rPr>
            <w:noProof/>
            <w:webHidden/>
          </w:rPr>
          <w:tab/>
        </w:r>
        <w:r w:rsidR="00703EE7">
          <w:rPr>
            <w:noProof/>
            <w:webHidden/>
          </w:rPr>
          <w:fldChar w:fldCharType="begin"/>
        </w:r>
        <w:r w:rsidR="00703EE7">
          <w:rPr>
            <w:noProof/>
            <w:webHidden/>
          </w:rPr>
          <w:instrText xml:space="preserve"> PAGEREF _Toc416612 \h </w:instrText>
        </w:r>
        <w:r w:rsidR="00703EE7">
          <w:rPr>
            <w:noProof/>
            <w:webHidden/>
          </w:rPr>
        </w:r>
        <w:r w:rsidR="00703EE7">
          <w:rPr>
            <w:noProof/>
            <w:webHidden/>
          </w:rPr>
          <w:fldChar w:fldCharType="separate"/>
        </w:r>
        <w:r w:rsidR="00703EE7">
          <w:rPr>
            <w:noProof/>
            <w:webHidden/>
          </w:rPr>
          <w:t>3</w:t>
        </w:r>
        <w:r w:rsidR="00703EE7">
          <w:rPr>
            <w:noProof/>
            <w:webHidden/>
          </w:rPr>
          <w:fldChar w:fldCharType="end"/>
        </w:r>
      </w:hyperlink>
    </w:p>
    <w:p w:rsidR="00703EE7" w:rsidRDefault="00F753FE" w14:paraId="3681B2F1" w14:textId="1D22C352">
      <w:pPr>
        <w:pStyle w:val="Inhopg2"/>
        <w:tabs>
          <w:tab w:val="left" w:pos="880"/>
          <w:tab w:val="right" w:leader="dot" w:pos="8720"/>
        </w:tabs>
        <w:rPr>
          <w:rFonts w:asciiTheme="minorHAnsi" w:hAnsiTheme="minorHAnsi" w:eastAsiaTheme="minorEastAsia" w:cstheme="minorBidi"/>
          <w:noProof/>
          <w:sz w:val="22"/>
          <w:szCs w:val="22"/>
        </w:rPr>
      </w:pPr>
      <w:hyperlink w:history="1" w:anchor="_Toc416613">
        <w:r w:rsidRPr="002D3AAC" w:rsidR="00703EE7">
          <w:rPr>
            <w:rStyle w:val="Hyperlink"/>
            <w:noProof/>
          </w:rPr>
          <w:t>1.2.</w:t>
        </w:r>
        <w:r w:rsidR="00703EE7">
          <w:rPr>
            <w:rFonts w:asciiTheme="minorHAnsi" w:hAnsiTheme="minorHAnsi" w:eastAsiaTheme="minorEastAsia" w:cstheme="minorBidi"/>
            <w:noProof/>
            <w:sz w:val="22"/>
            <w:szCs w:val="22"/>
          </w:rPr>
          <w:tab/>
        </w:r>
        <w:r w:rsidRPr="002D3AAC" w:rsidR="00703EE7">
          <w:rPr>
            <w:rStyle w:val="Hyperlink"/>
            <w:noProof/>
          </w:rPr>
          <w:t>Toepassingsgebied</w:t>
        </w:r>
        <w:r w:rsidR="00703EE7">
          <w:rPr>
            <w:noProof/>
            <w:webHidden/>
          </w:rPr>
          <w:tab/>
        </w:r>
        <w:r w:rsidR="00703EE7">
          <w:rPr>
            <w:noProof/>
            <w:webHidden/>
          </w:rPr>
          <w:fldChar w:fldCharType="begin"/>
        </w:r>
        <w:r w:rsidR="00703EE7">
          <w:rPr>
            <w:noProof/>
            <w:webHidden/>
          </w:rPr>
          <w:instrText xml:space="preserve"> PAGEREF _Toc416613 \h </w:instrText>
        </w:r>
        <w:r w:rsidR="00703EE7">
          <w:rPr>
            <w:noProof/>
            <w:webHidden/>
          </w:rPr>
        </w:r>
        <w:r w:rsidR="00703EE7">
          <w:rPr>
            <w:noProof/>
            <w:webHidden/>
          </w:rPr>
          <w:fldChar w:fldCharType="separate"/>
        </w:r>
        <w:r w:rsidR="00703EE7">
          <w:rPr>
            <w:noProof/>
            <w:webHidden/>
          </w:rPr>
          <w:t>3</w:t>
        </w:r>
        <w:r w:rsidR="00703EE7">
          <w:rPr>
            <w:noProof/>
            <w:webHidden/>
          </w:rPr>
          <w:fldChar w:fldCharType="end"/>
        </w:r>
      </w:hyperlink>
    </w:p>
    <w:p w:rsidR="00703EE7" w:rsidRDefault="00F753FE" w14:paraId="28BA994D" w14:textId="21982712">
      <w:pPr>
        <w:pStyle w:val="Inhopg2"/>
        <w:tabs>
          <w:tab w:val="left" w:pos="880"/>
          <w:tab w:val="right" w:leader="dot" w:pos="8720"/>
        </w:tabs>
        <w:rPr>
          <w:rFonts w:asciiTheme="minorHAnsi" w:hAnsiTheme="minorHAnsi" w:eastAsiaTheme="minorEastAsia" w:cstheme="minorBidi"/>
          <w:noProof/>
          <w:sz w:val="22"/>
          <w:szCs w:val="22"/>
        </w:rPr>
      </w:pPr>
      <w:hyperlink w:history="1" w:anchor="_Toc416614">
        <w:r w:rsidRPr="002D3AAC" w:rsidR="00703EE7">
          <w:rPr>
            <w:rStyle w:val="Hyperlink"/>
            <w:noProof/>
          </w:rPr>
          <w:t>1.3.</w:t>
        </w:r>
        <w:r w:rsidR="00703EE7">
          <w:rPr>
            <w:rFonts w:asciiTheme="minorHAnsi" w:hAnsiTheme="minorHAnsi" w:eastAsiaTheme="minorEastAsia" w:cstheme="minorBidi"/>
            <w:noProof/>
            <w:sz w:val="22"/>
            <w:szCs w:val="22"/>
          </w:rPr>
          <w:tab/>
        </w:r>
        <w:r w:rsidRPr="002D3AAC" w:rsidR="00703EE7">
          <w:rPr>
            <w:rStyle w:val="Hyperlink"/>
            <w:noProof/>
          </w:rPr>
          <w:t>Afwijkingen vastleggen in Inkoop- en/of aanbestedingsstrategie</w:t>
        </w:r>
        <w:r w:rsidR="00703EE7">
          <w:rPr>
            <w:noProof/>
            <w:webHidden/>
          </w:rPr>
          <w:tab/>
        </w:r>
        <w:r w:rsidR="00703EE7">
          <w:rPr>
            <w:noProof/>
            <w:webHidden/>
          </w:rPr>
          <w:fldChar w:fldCharType="begin"/>
        </w:r>
        <w:r w:rsidR="00703EE7">
          <w:rPr>
            <w:noProof/>
            <w:webHidden/>
          </w:rPr>
          <w:instrText xml:space="preserve"> PAGEREF _Toc416614 \h </w:instrText>
        </w:r>
        <w:r w:rsidR="00703EE7">
          <w:rPr>
            <w:noProof/>
            <w:webHidden/>
          </w:rPr>
        </w:r>
        <w:r w:rsidR="00703EE7">
          <w:rPr>
            <w:noProof/>
            <w:webHidden/>
          </w:rPr>
          <w:fldChar w:fldCharType="separate"/>
        </w:r>
        <w:r w:rsidR="00703EE7">
          <w:rPr>
            <w:noProof/>
            <w:webHidden/>
          </w:rPr>
          <w:t>3</w:t>
        </w:r>
        <w:r w:rsidR="00703EE7">
          <w:rPr>
            <w:noProof/>
            <w:webHidden/>
          </w:rPr>
          <w:fldChar w:fldCharType="end"/>
        </w:r>
      </w:hyperlink>
    </w:p>
    <w:p w:rsidR="00703EE7" w:rsidRDefault="00F753FE" w14:paraId="1997D8F8" w14:textId="4F94854A">
      <w:pPr>
        <w:pStyle w:val="Inhopg2"/>
        <w:tabs>
          <w:tab w:val="left" w:pos="880"/>
          <w:tab w:val="right" w:leader="dot" w:pos="8720"/>
        </w:tabs>
        <w:rPr>
          <w:rFonts w:asciiTheme="minorHAnsi" w:hAnsiTheme="minorHAnsi" w:eastAsiaTheme="minorEastAsia" w:cstheme="minorBidi"/>
          <w:noProof/>
          <w:sz w:val="22"/>
          <w:szCs w:val="22"/>
        </w:rPr>
      </w:pPr>
      <w:hyperlink w:history="1" w:anchor="_Toc416615">
        <w:r w:rsidRPr="002D3AAC" w:rsidR="00703EE7">
          <w:rPr>
            <w:rStyle w:val="Hyperlink"/>
            <w:noProof/>
          </w:rPr>
          <w:t>1.4.</w:t>
        </w:r>
        <w:r w:rsidR="00703EE7">
          <w:rPr>
            <w:rFonts w:asciiTheme="minorHAnsi" w:hAnsiTheme="minorHAnsi" w:eastAsiaTheme="minorEastAsia" w:cstheme="minorBidi"/>
            <w:noProof/>
            <w:sz w:val="22"/>
            <w:szCs w:val="22"/>
          </w:rPr>
          <w:tab/>
        </w:r>
        <w:r w:rsidRPr="002D3AAC" w:rsidR="00703EE7">
          <w:rPr>
            <w:rStyle w:val="Hyperlink"/>
            <w:noProof/>
          </w:rPr>
          <w:t>Overige te maken keuzes</w:t>
        </w:r>
        <w:r w:rsidR="00703EE7">
          <w:rPr>
            <w:noProof/>
            <w:webHidden/>
          </w:rPr>
          <w:tab/>
        </w:r>
        <w:r w:rsidR="00703EE7">
          <w:rPr>
            <w:noProof/>
            <w:webHidden/>
          </w:rPr>
          <w:fldChar w:fldCharType="begin"/>
        </w:r>
        <w:r w:rsidR="00703EE7">
          <w:rPr>
            <w:noProof/>
            <w:webHidden/>
          </w:rPr>
          <w:instrText xml:space="preserve"> PAGEREF _Toc416615 \h </w:instrText>
        </w:r>
        <w:r w:rsidR="00703EE7">
          <w:rPr>
            <w:noProof/>
            <w:webHidden/>
          </w:rPr>
        </w:r>
        <w:r w:rsidR="00703EE7">
          <w:rPr>
            <w:noProof/>
            <w:webHidden/>
          </w:rPr>
          <w:fldChar w:fldCharType="separate"/>
        </w:r>
        <w:r w:rsidR="00703EE7">
          <w:rPr>
            <w:noProof/>
            <w:webHidden/>
          </w:rPr>
          <w:t>4</w:t>
        </w:r>
        <w:r w:rsidR="00703EE7">
          <w:rPr>
            <w:noProof/>
            <w:webHidden/>
          </w:rPr>
          <w:fldChar w:fldCharType="end"/>
        </w:r>
      </w:hyperlink>
    </w:p>
    <w:p w:rsidR="00703EE7" w:rsidRDefault="00F753FE" w14:paraId="716B6C32" w14:textId="54A56DB6">
      <w:pPr>
        <w:pStyle w:val="Inhopg3"/>
        <w:tabs>
          <w:tab w:val="left" w:pos="1320"/>
          <w:tab w:val="right" w:leader="dot" w:pos="8720"/>
        </w:tabs>
        <w:rPr>
          <w:rFonts w:asciiTheme="minorHAnsi" w:hAnsiTheme="minorHAnsi" w:eastAsiaTheme="minorEastAsia" w:cstheme="minorBidi"/>
          <w:noProof/>
          <w:sz w:val="22"/>
          <w:szCs w:val="22"/>
        </w:rPr>
      </w:pPr>
      <w:hyperlink w:history="1" w:anchor="_Toc416616">
        <w:r w:rsidRPr="002D3AAC" w:rsidR="00703EE7">
          <w:rPr>
            <w:rStyle w:val="Hyperlink"/>
            <w:noProof/>
          </w:rPr>
          <w:t>1.4.1.</w:t>
        </w:r>
        <w:r w:rsidR="00703EE7">
          <w:rPr>
            <w:rFonts w:asciiTheme="minorHAnsi" w:hAnsiTheme="minorHAnsi" w:eastAsiaTheme="minorEastAsia" w:cstheme="minorBidi"/>
            <w:noProof/>
            <w:sz w:val="22"/>
            <w:szCs w:val="22"/>
          </w:rPr>
          <w:tab/>
        </w:r>
        <w:r w:rsidRPr="002D3AAC" w:rsidR="00703EE7">
          <w:rPr>
            <w:rStyle w:val="Hyperlink"/>
            <w:noProof/>
          </w:rPr>
          <w:t>Vergoeding onderzoekskosten</w:t>
        </w:r>
        <w:r w:rsidR="00703EE7">
          <w:rPr>
            <w:noProof/>
            <w:webHidden/>
          </w:rPr>
          <w:tab/>
        </w:r>
        <w:r w:rsidR="00703EE7">
          <w:rPr>
            <w:noProof/>
            <w:webHidden/>
          </w:rPr>
          <w:fldChar w:fldCharType="begin"/>
        </w:r>
        <w:r w:rsidR="00703EE7">
          <w:rPr>
            <w:noProof/>
            <w:webHidden/>
          </w:rPr>
          <w:instrText xml:space="preserve"> PAGEREF _Toc416616 \h </w:instrText>
        </w:r>
        <w:r w:rsidR="00703EE7">
          <w:rPr>
            <w:noProof/>
            <w:webHidden/>
          </w:rPr>
        </w:r>
        <w:r w:rsidR="00703EE7">
          <w:rPr>
            <w:noProof/>
            <w:webHidden/>
          </w:rPr>
          <w:fldChar w:fldCharType="separate"/>
        </w:r>
        <w:r w:rsidR="00703EE7">
          <w:rPr>
            <w:noProof/>
            <w:webHidden/>
          </w:rPr>
          <w:t>4</w:t>
        </w:r>
        <w:r w:rsidR="00703EE7">
          <w:rPr>
            <w:noProof/>
            <w:webHidden/>
          </w:rPr>
          <w:fldChar w:fldCharType="end"/>
        </w:r>
      </w:hyperlink>
    </w:p>
    <w:p w:rsidR="00703EE7" w:rsidRDefault="00F753FE" w14:paraId="4122ACA8" w14:textId="6B7D1830">
      <w:pPr>
        <w:pStyle w:val="Inhopg3"/>
        <w:tabs>
          <w:tab w:val="left" w:pos="1320"/>
          <w:tab w:val="right" w:leader="dot" w:pos="8720"/>
        </w:tabs>
        <w:rPr>
          <w:rFonts w:asciiTheme="minorHAnsi" w:hAnsiTheme="minorHAnsi" w:eastAsiaTheme="minorEastAsia" w:cstheme="minorBidi"/>
          <w:noProof/>
          <w:sz w:val="22"/>
          <w:szCs w:val="22"/>
        </w:rPr>
      </w:pPr>
      <w:hyperlink w:history="1" w:anchor="_Toc416617">
        <w:r w:rsidRPr="002D3AAC" w:rsidR="00703EE7">
          <w:rPr>
            <w:rStyle w:val="Hyperlink"/>
            <w:noProof/>
          </w:rPr>
          <w:t>1.4.2.</w:t>
        </w:r>
        <w:r w:rsidR="00703EE7">
          <w:rPr>
            <w:rFonts w:asciiTheme="minorHAnsi" w:hAnsiTheme="minorHAnsi" w:eastAsiaTheme="minorEastAsia" w:cstheme="minorBidi"/>
            <w:noProof/>
            <w:sz w:val="22"/>
            <w:szCs w:val="22"/>
          </w:rPr>
          <w:tab/>
        </w:r>
        <w:r w:rsidRPr="002D3AAC" w:rsidR="00703EE7">
          <w:rPr>
            <w:rStyle w:val="Hyperlink"/>
            <w:noProof/>
          </w:rPr>
          <w:t>Individuele inlichtingen</w:t>
        </w:r>
        <w:r w:rsidR="00703EE7">
          <w:rPr>
            <w:noProof/>
            <w:webHidden/>
          </w:rPr>
          <w:tab/>
        </w:r>
        <w:r w:rsidR="00703EE7">
          <w:rPr>
            <w:noProof/>
            <w:webHidden/>
          </w:rPr>
          <w:fldChar w:fldCharType="begin"/>
        </w:r>
        <w:r w:rsidR="00703EE7">
          <w:rPr>
            <w:noProof/>
            <w:webHidden/>
          </w:rPr>
          <w:instrText xml:space="preserve"> PAGEREF _Toc416617 \h </w:instrText>
        </w:r>
        <w:r w:rsidR="00703EE7">
          <w:rPr>
            <w:noProof/>
            <w:webHidden/>
          </w:rPr>
        </w:r>
        <w:r w:rsidR="00703EE7">
          <w:rPr>
            <w:noProof/>
            <w:webHidden/>
          </w:rPr>
          <w:fldChar w:fldCharType="separate"/>
        </w:r>
        <w:r w:rsidR="00703EE7">
          <w:rPr>
            <w:noProof/>
            <w:webHidden/>
          </w:rPr>
          <w:t>4</w:t>
        </w:r>
        <w:r w:rsidR="00703EE7">
          <w:rPr>
            <w:noProof/>
            <w:webHidden/>
          </w:rPr>
          <w:fldChar w:fldCharType="end"/>
        </w:r>
      </w:hyperlink>
    </w:p>
    <w:p w:rsidR="00703EE7" w:rsidRDefault="00F753FE" w14:paraId="6A46717C" w14:textId="5CBE4887">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18">
        <w:r w:rsidRPr="002D3AAC" w:rsidR="00703EE7">
          <w:rPr>
            <w:rStyle w:val="Hyperlink"/>
            <w:noProof/>
          </w:rPr>
          <w:t>2.</w:t>
        </w:r>
        <w:r w:rsidR="00703EE7">
          <w:rPr>
            <w:rFonts w:asciiTheme="minorHAnsi" w:hAnsiTheme="minorHAnsi" w:eastAsiaTheme="minorEastAsia" w:cstheme="minorBidi"/>
            <w:b w:val="0"/>
            <w:noProof/>
            <w:sz w:val="22"/>
            <w:szCs w:val="22"/>
          </w:rPr>
          <w:tab/>
        </w:r>
        <w:r w:rsidRPr="002D3AAC" w:rsidR="00703EE7">
          <w:rPr>
            <w:rStyle w:val="Hyperlink"/>
            <w:noProof/>
          </w:rPr>
          <w:t>Kaders</w:t>
        </w:r>
        <w:r w:rsidR="00703EE7">
          <w:rPr>
            <w:noProof/>
            <w:webHidden/>
          </w:rPr>
          <w:tab/>
        </w:r>
        <w:r w:rsidR="00703EE7">
          <w:rPr>
            <w:noProof/>
            <w:webHidden/>
          </w:rPr>
          <w:fldChar w:fldCharType="begin"/>
        </w:r>
        <w:r w:rsidR="00703EE7">
          <w:rPr>
            <w:noProof/>
            <w:webHidden/>
          </w:rPr>
          <w:instrText xml:space="preserve"> PAGEREF _Toc416618 \h </w:instrText>
        </w:r>
        <w:r w:rsidR="00703EE7">
          <w:rPr>
            <w:noProof/>
            <w:webHidden/>
          </w:rPr>
        </w:r>
        <w:r w:rsidR="00703EE7">
          <w:rPr>
            <w:noProof/>
            <w:webHidden/>
          </w:rPr>
          <w:fldChar w:fldCharType="separate"/>
        </w:r>
        <w:r w:rsidR="00703EE7">
          <w:rPr>
            <w:noProof/>
            <w:webHidden/>
          </w:rPr>
          <w:t>5</w:t>
        </w:r>
        <w:r w:rsidR="00703EE7">
          <w:rPr>
            <w:noProof/>
            <w:webHidden/>
          </w:rPr>
          <w:fldChar w:fldCharType="end"/>
        </w:r>
      </w:hyperlink>
    </w:p>
    <w:p w:rsidR="00703EE7" w:rsidRDefault="00F753FE" w14:paraId="2B7C94B0" w14:textId="2431907C">
      <w:pPr>
        <w:pStyle w:val="Inhopg2"/>
        <w:tabs>
          <w:tab w:val="left" w:pos="880"/>
          <w:tab w:val="right" w:leader="dot" w:pos="8720"/>
        </w:tabs>
        <w:rPr>
          <w:rFonts w:asciiTheme="minorHAnsi" w:hAnsiTheme="minorHAnsi" w:eastAsiaTheme="minorEastAsia" w:cstheme="minorBidi"/>
          <w:noProof/>
          <w:sz w:val="22"/>
          <w:szCs w:val="22"/>
        </w:rPr>
      </w:pPr>
      <w:hyperlink w:history="1" w:anchor="_Toc416619">
        <w:r w:rsidRPr="002D3AAC" w:rsidR="00703EE7">
          <w:rPr>
            <w:rStyle w:val="Hyperlink"/>
            <w:noProof/>
          </w:rPr>
          <w:t>2.1.</w:t>
        </w:r>
        <w:r w:rsidR="00703EE7">
          <w:rPr>
            <w:rFonts w:asciiTheme="minorHAnsi" w:hAnsiTheme="minorHAnsi" w:eastAsiaTheme="minorEastAsia" w:cstheme="minorBidi"/>
            <w:noProof/>
            <w:sz w:val="22"/>
            <w:szCs w:val="22"/>
          </w:rPr>
          <w:tab/>
        </w:r>
        <w:r w:rsidRPr="002D3AAC" w:rsidR="00703EE7">
          <w:rPr>
            <w:rStyle w:val="Hyperlink"/>
            <w:noProof/>
          </w:rPr>
          <w:t>Wettelijk kader</w:t>
        </w:r>
        <w:r w:rsidR="00703EE7">
          <w:rPr>
            <w:noProof/>
            <w:webHidden/>
          </w:rPr>
          <w:tab/>
        </w:r>
        <w:r w:rsidR="00703EE7">
          <w:rPr>
            <w:noProof/>
            <w:webHidden/>
          </w:rPr>
          <w:fldChar w:fldCharType="begin"/>
        </w:r>
        <w:r w:rsidR="00703EE7">
          <w:rPr>
            <w:noProof/>
            <w:webHidden/>
          </w:rPr>
          <w:instrText xml:space="preserve"> PAGEREF _Toc416619 \h </w:instrText>
        </w:r>
        <w:r w:rsidR="00703EE7">
          <w:rPr>
            <w:noProof/>
            <w:webHidden/>
          </w:rPr>
        </w:r>
        <w:r w:rsidR="00703EE7">
          <w:rPr>
            <w:noProof/>
            <w:webHidden/>
          </w:rPr>
          <w:fldChar w:fldCharType="separate"/>
        </w:r>
        <w:r w:rsidR="00703EE7">
          <w:rPr>
            <w:noProof/>
            <w:webHidden/>
          </w:rPr>
          <w:t>5</w:t>
        </w:r>
        <w:r w:rsidR="00703EE7">
          <w:rPr>
            <w:noProof/>
            <w:webHidden/>
          </w:rPr>
          <w:fldChar w:fldCharType="end"/>
        </w:r>
      </w:hyperlink>
    </w:p>
    <w:p w:rsidR="00703EE7" w:rsidRDefault="00F753FE" w14:paraId="6560FA54" w14:textId="750D0761">
      <w:pPr>
        <w:pStyle w:val="Inhopg2"/>
        <w:tabs>
          <w:tab w:val="left" w:pos="880"/>
          <w:tab w:val="right" w:leader="dot" w:pos="8720"/>
        </w:tabs>
        <w:rPr>
          <w:rFonts w:asciiTheme="minorHAnsi" w:hAnsiTheme="minorHAnsi" w:eastAsiaTheme="minorEastAsia" w:cstheme="minorBidi"/>
          <w:noProof/>
          <w:sz w:val="22"/>
          <w:szCs w:val="22"/>
        </w:rPr>
      </w:pPr>
      <w:hyperlink w:history="1" w:anchor="_Toc416620">
        <w:r w:rsidRPr="002D3AAC" w:rsidR="00703EE7">
          <w:rPr>
            <w:rStyle w:val="Hyperlink"/>
            <w:noProof/>
          </w:rPr>
          <w:t>2.2.</w:t>
        </w:r>
        <w:r w:rsidR="00703EE7">
          <w:rPr>
            <w:rFonts w:asciiTheme="minorHAnsi" w:hAnsiTheme="minorHAnsi" w:eastAsiaTheme="minorEastAsia" w:cstheme="minorBidi"/>
            <w:noProof/>
            <w:sz w:val="22"/>
            <w:szCs w:val="22"/>
          </w:rPr>
          <w:tab/>
        </w:r>
        <w:r w:rsidRPr="002D3AAC" w:rsidR="00703EE7">
          <w:rPr>
            <w:rStyle w:val="Hyperlink"/>
            <w:noProof/>
          </w:rPr>
          <w:t>Beleidskaders</w:t>
        </w:r>
        <w:r w:rsidR="00703EE7">
          <w:rPr>
            <w:noProof/>
            <w:webHidden/>
          </w:rPr>
          <w:tab/>
        </w:r>
        <w:r w:rsidR="00703EE7">
          <w:rPr>
            <w:noProof/>
            <w:webHidden/>
          </w:rPr>
          <w:fldChar w:fldCharType="begin"/>
        </w:r>
        <w:r w:rsidR="00703EE7">
          <w:rPr>
            <w:noProof/>
            <w:webHidden/>
          </w:rPr>
          <w:instrText xml:space="preserve"> PAGEREF _Toc416620 \h </w:instrText>
        </w:r>
        <w:r w:rsidR="00703EE7">
          <w:rPr>
            <w:noProof/>
            <w:webHidden/>
          </w:rPr>
        </w:r>
        <w:r w:rsidR="00703EE7">
          <w:rPr>
            <w:noProof/>
            <w:webHidden/>
          </w:rPr>
          <w:fldChar w:fldCharType="separate"/>
        </w:r>
        <w:r w:rsidR="00703EE7">
          <w:rPr>
            <w:noProof/>
            <w:webHidden/>
          </w:rPr>
          <w:t>5</w:t>
        </w:r>
        <w:r w:rsidR="00703EE7">
          <w:rPr>
            <w:noProof/>
            <w:webHidden/>
          </w:rPr>
          <w:fldChar w:fldCharType="end"/>
        </w:r>
      </w:hyperlink>
    </w:p>
    <w:p w:rsidR="00703EE7" w:rsidRDefault="00F753FE" w14:paraId="547052EA" w14:textId="4D3BBFA0">
      <w:pPr>
        <w:pStyle w:val="Inhopg3"/>
        <w:tabs>
          <w:tab w:val="left" w:pos="1320"/>
          <w:tab w:val="right" w:leader="dot" w:pos="8720"/>
        </w:tabs>
        <w:rPr>
          <w:rFonts w:asciiTheme="minorHAnsi" w:hAnsiTheme="minorHAnsi" w:eastAsiaTheme="minorEastAsia" w:cstheme="minorBidi"/>
          <w:noProof/>
          <w:sz w:val="22"/>
          <w:szCs w:val="22"/>
        </w:rPr>
      </w:pPr>
      <w:hyperlink w:history="1" w:anchor="_Toc416621">
        <w:r w:rsidRPr="002D3AAC" w:rsidR="00703EE7">
          <w:rPr>
            <w:rStyle w:val="Hyperlink"/>
            <w:noProof/>
          </w:rPr>
          <w:t>2.2.1.</w:t>
        </w:r>
        <w:r w:rsidR="00703EE7">
          <w:rPr>
            <w:rFonts w:asciiTheme="minorHAnsi" w:hAnsiTheme="minorHAnsi" w:eastAsiaTheme="minorEastAsia" w:cstheme="minorBidi"/>
            <w:noProof/>
            <w:sz w:val="22"/>
            <w:szCs w:val="22"/>
          </w:rPr>
          <w:tab/>
        </w:r>
        <w:r w:rsidRPr="002D3AAC" w:rsidR="00703EE7">
          <w:rPr>
            <w:rStyle w:val="Hyperlink"/>
            <w:noProof/>
          </w:rPr>
          <w:t>Inkoopbeleid 2016</w:t>
        </w:r>
        <w:r w:rsidR="00703EE7">
          <w:rPr>
            <w:noProof/>
            <w:webHidden/>
          </w:rPr>
          <w:tab/>
        </w:r>
        <w:r w:rsidR="00703EE7">
          <w:rPr>
            <w:noProof/>
            <w:webHidden/>
          </w:rPr>
          <w:fldChar w:fldCharType="begin"/>
        </w:r>
        <w:r w:rsidR="00703EE7">
          <w:rPr>
            <w:noProof/>
            <w:webHidden/>
          </w:rPr>
          <w:instrText xml:space="preserve"> PAGEREF _Toc416621 \h </w:instrText>
        </w:r>
        <w:r w:rsidR="00703EE7">
          <w:rPr>
            <w:noProof/>
            <w:webHidden/>
          </w:rPr>
        </w:r>
        <w:r w:rsidR="00703EE7">
          <w:rPr>
            <w:noProof/>
            <w:webHidden/>
          </w:rPr>
          <w:fldChar w:fldCharType="separate"/>
        </w:r>
        <w:r w:rsidR="00703EE7">
          <w:rPr>
            <w:noProof/>
            <w:webHidden/>
          </w:rPr>
          <w:t>5</w:t>
        </w:r>
        <w:r w:rsidR="00703EE7">
          <w:rPr>
            <w:noProof/>
            <w:webHidden/>
          </w:rPr>
          <w:fldChar w:fldCharType="end"/>
        </w:r>
      </w:hyperlink>
    </w:p>
    <w:p w:rsidR="00703EE7" w:rsidRDefault="00F753FE" w14:paraId="7429B226" w14:textId="20F90DBA">
      <w:pPr>
        <w:pStyle w:val="Inhopg3"/>
        <w:tabs>
          <w:tab w:val="left" w:pos="1320"/>
          <w:tab w:val="right" w:leader="dot" w:pos="8720"/>
        </w:tabs>
        <w:rPr>
          <w:rFonts w:asciiTheme="minorHAnsi" w:hAnsiTheme="minorHAnsi" w:eastAsiaTheme="minorEastAsia" w:cstheme="minorBidi"/>
          <w:noProof/>
          <w:sz w:val="22"/>
          <w:szCs w:val="22"/>
        </w:rPr>
      </w:pPr>
      <w:hyperlink w:history="1" w:anchor="_Toc416622">
        <w:r w:rsidRPr="002D3AAC" w:rsidR="00703EE7">
          <w:rPr>
            <w:rStyle w:val="Hyperlink"/>
            <w:noProof/>
          </w:rPr>
          <w:t>2.2.2.</w:t>
        </w:r>
        <w:r w:rsidR="00703EE7">
          <w:rPr>
            <w:rFonts w:asciiTheme="minorHAnsi" w:hAnsiTheme="minorHAnsi" w:eastAsiaTheme="minorEastAsia" w:cstheme="minorBidi"/>
            <w:noProof/>
            <w:sz w:val="22"/>
            <w:szCs w:val="22"/>
          </w:rPr>
          <w:tab/>
        </w:r>
        <w:r w:rsidRPr="002D3AAC" w:rsidR="00703EE7">
          <w:rPr>
            <w:rStyle w:val="Hyperlink"/>
            <w:noProof/>
          </w:rPr>
          <w:t>Actieplan Maatschappelijk Verantwoord Inkopen geeft energie</w:t>
        </w:r>
        <w:r w:rsidR="00703EE7">
          <w:rPr>
            <w:noProof/>
            <w:webHidden/>
          </w:rPr>
          <w:tab/>
        </w:r>
        <w:r w:rsidR="00703EE7">
          <w:rPr>
            <w:noProof/>
            <w:webHidden/>
          </w:rPr>
          <w:fldChar w:fldCharType="begin"/>
        </w:r>
        <w:r w:rsidR="00703EE7">
          <w:rPr>
            <w:noProof/>
            <w:webHidden/>
          </w:rPr>
          <w:instrText xml:space="preserve"> PAGEREF _Toc416622 \h </w:instrText>
        </w:r>
        <w:r w:rsidR="00703EE7">
          <w:rPr>
            <w:noProof/>
            <w:webHidden/>
          </w:rPr>
        </w:r>
        <w:r w:rsidR="00703EE7">
          <w:rPr>
            <w:noProof/>
            <w:webHidden/>
          </w:rPr>
          <w:fldChar w:fldCharType="separate"/>
        </w:r>
        <w:r w:rsidR="00703EE7">
          <w:rPr>
            <w:noProof/>
            <w:webHidden/>
          </w:rPr>
          <w:t>6</w:t>
        </w:r>
        <w:r w:rsidR="00703EE7">
          <w:rPr>
            <w:noProof/>
            <w:webHidden/>
          </w:rPr>
          <w:fldChar w:fldCharType="end"/>
        </w:r>
      </w:hyperlink>
    </w:p>
    <w:p w:rsidR="00703EE7" w:rsidRDefault="00F753FE" w14:paraId="7EA43F28" w14:textId="3DEAE4B9">
      <w:pPr>
        <w:pStyle w:val="Inhopg3"/>
        <w:tabs>
          <w:tab w:val="left" w:pos="1320"/>
          <w:tab w:val="right" w:leader="dot" w:pos="8720"/>
        </w:tabs>
        <w:rPr>
          <w:rFonts w:asciiTheme="minorHAnsi" w:hAnsiTheme="minorHAnsi" w:eastAsiaTheme="minorEastAsia" w:cstheme="minorBidi"/>
          <w:noProof/>
          <w:sz w:val="22"/>
          <w:szCs w:val="22"/>
        </w:rPr>
      </w:pPr>
      <w:hyperlink w:history="1" w:anchor="_Toc416623">
        <w:r w:rsidRPr="002D3AAC" w:rsidR="00703EE7">
          <w:rPr>
            <w:rStyle w:val="Hyperlink"/>
            <w:noProof/>
          </w:rPr>
          <w:t>2.2.3.</w:t>
        </w:r>
        <w:r w:rsidR="00703EE7">
          <w:rPr>
            <w:rFonts w:asciiTheme="minorHAnsi" w:hAnsiTheme="minorHAnsi" w:eastAsiaTheme="minorEastAsia" w:cstheme="minorBidi"/>
            <w:noProof/>
            <w:sz w:val="22"/>
            <w:szCs w:val="22"/>
          </w:rPr>
          <w:tab/>
        </w:r>
        <w:r w:rsidRPr="002D3AAC" w:rsidR="00703EE7">
          <w:rPr>
            <w:rStyle w:val="Hyperlink"/>
            <w:noProof/>
          </w:rPr>
          <w:t>K(O)PI</w:t>
        </w:r>
        <w:r w:rsidR="00703EE7">
          <w:rPr>
            <w:noProof/>
            <w:webHidden/>
          </w:rPr>
          <w:tab/>
        </w:r>
        <w:r w:rsidR="00703EE7">
          <w:rPr>
            <w:noProof/>
            <w:webHidden/>
          </w:rPr>
          <w:fldChar w:fldCharType="begin"/>
        </w:r>
        <w:r w:rsidR="00703EE7">
          <w:rPr>
            <w:noProof/>
            <w:webHidden/>
          </w:rPr>
          <w:instrText xml:space="preserve"> PAGEREF _Toc416623 \h </w:instrText>
        </w:r>
        <w:r w:rsidR="00703EE7">
          <w:rPr>
            <w:noProof/>
            <w:webHidden/>
          </w:rPr>
        </w:r>
        <w:r w:rsidR="00703EE7">
          <w:rPr>
            <w:noProof/>
            <w:webHidden/>
          </w:rPr>
          <w:fldChar w:fldCharType="separate"/>
        </w:r>
        <w:r w:rsidR="00703EE7">
          <w:rPr>
            <w:noProof/>
            <w:webHidden/>
          </w:rPr>
          <w:t>7</w:t>
        </w:r>
        <w:r w:rsidR="00703EE7">
          <w:rPr>
            <w:noProof/>
            <w:webHidden/>
          </w:rPr>
          <w:fldChar w:fldCharType="end"/>
        </w:r>
      </w:hyperlink>
    </w:p>
    <w:p w:rsidR="00703EE7" w:rsidRDefault="00F753FE" w14:paraId="7E17DC56" w14:textId="57D2485F">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24">
        <w:r w:rsidRPr="002D3AAC" w:rsidR="00703EE7">
          <w:rPr>
            <w:rStyle w:val="Hyperlink"/>
            <w:noProof/>
          </w:rPr>
          <w:t>3.</w:t>
        </w:r>
        <w:r w:rsidR="00703EE7">
          <w:rPr>
            <w:rFonts w:asciiTheme="minorHAnsi" w:hAnsiTheme="minorHAnsi" w:eastAsiaTheme="minorEastAsia" w:cstheme="minorBidi"/>
            <w:b w:val="0"/>
            <w:noProof/>
            <w:sz w:val="22"/>
            <w:szCs w:val="22"/>
          </w:rPr>
          <w:tab/>
        </w:r>
        <w:r w:rsidRPr="002D3AAC" w:rsidR="00703EE7">
          <w:rPr>
            <w:rStyle w:val="Hyperlink"/>
            <w:noProof/>
          </w:rPr>
          <w:t>Samenhang documenten</w:t>
        </w:r>
        <w:r w:rsidR="00703EE7">
          <w:rPr>
            <w:noProof/>
            <w:webHidden/>
          </w:rPr>
          <w:tab/>
        </w:r>
        <w:r w:rsidR="00703EE7">
          <w:rPr>
            <w:noProof/>
            <w:webHidden/>
          </w:rPr>
          <w:fldChar w:fldCharType="begin"/>
        </w:r>
        <w:r w:rsidR="00703EE7">
          <w:rPr>
            <w:noProof/>
            <w:webHidden/>
          </w:rPr>
          <w:instrText xml:space="preserve"> PAGEREF _Toc416624 \h </w:instrText>
        </w:r>
        <w:r w:rsidR="00703EE7">
          <w:rPr>
            <w:noProof/>
            <w:webHidden/>
          </w:rPr>
        </w:r>
        <w:r w:rsidR="00703EE7">
          <w:rPr>
            <w:noProof/>
            <w:webHidden/>
          </w:rPr>
          <w:fldChar w:fldCharType="separate"/>
        </w:r>
        <w:r w:rsidR="00703EE7">
          <w:rPr>
            <w:noProof/>
            <w:webHidden/>
          </w:rPr>
          <w:t>8</w:t>
        </w:r>
        <w:r w:rsidR="00703EE7">
          <w:rPr>
            <w:noProof/>
            <w:webHidden/>
          </w:rPr>
          <w:fldChar w:fldCharType="end"/>
        </w:r>
      </w:hyperlink>
    </w:p>
    <w:p w:rsidR="00703EE7" w:rsidRDefault="00F753FE" w14:paraId="746CC45A" w14:textId="6B47142A">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25">
        <w:r w:rsidRPr="002D3AAC" w:rsidR="00703EE7">
          <w:rPr>
            <w:rStyle w:val="Hyperlink"/>
            <w:noProof/>
          </w:rPr>
          <w:t>4.</w:t>
        </w:r>
        <w:r w:rsidR="00703EE7">
          <w:rPr>
            <w:rFonts w:asciiTheme="minorHAnsi" w:hAnsiTheme="minorHAnsi" w:eastAsiaTheme="minorEastAsia" w:cstheme="minorBidi"/>
            <w:b w:val="0"/>
            <w:noProof/>
            <w:sz w:val="22"/>
            <w:szCs w:val="22"/>
          </w:rPr>
          <w:tab/>
        </w:r>
        <w:r w:rsidRPr="002D3AAC" w:rsidR="00703EE7">
          <w:rPr>
            <w:rStyle w:val="Hyperlink"/>
            <w:noProof/>
          </w:rPr>
          <w:t>Aanpak Duurzaam GWW</w:t>
        </w:r>
        <w:r w:rsidR="00703EE7">
          <w:rPr>
            <w:noProof/>
            <w:webHidden/>
          </w:rPr>
          <w:tab/>
        </w:r>
        <w:r w:rsidR="00703EE7">
          <w:rPr>
            <w:noProof/>
            <w:webHidden/>
          </w:rPr>
          <w:fldChar w:fldCharType="begin"/>
        </w:r>
        <w:r w:rsidR="00703EE7">
          <w:rPr>
            <w:noProof/>
            <w:webHidden/>
          </w:rPr>
          <w:instrText xml:space="preserve"> PAGEREF _Toc416625 \h </w:instrText>
        </w:r>
        <w:r w:rsidR="00703EE7">
          <w:rPr>
            <w:noProof/>
            <w:webHidden/>
          </w:rPr>
        </w:r>
        <w:r w:rsidR="00703EE7">
          <w:rPr>
            <w:noProof/>
            <w:webHidden/>
          </w:rPr>
          <w:fldChar w:fldCharType="separate"/>
        </w:r>
        <w:r w:rsidR="00703EE7">
          <w:rPr>
            <w:noProof/>
            <w:webHidden/>
          </w:rPr>
          <w:t>9</w:t>
        </w:r>
        <w:r w:rsidR="00703EE7">
          <w:rPr>
            <w:noProof/>
            <w:webHidden/>
          </w:rPr>
          <w:fldChar w:fldCharType="end"/>
        </w:r>
      </w:hyperlink>
    </w:p>
    <w:p w:rsidR="00703EE7" w:rsidRDefault="00F753FE" w14:paraId="0BB5AD4E" w14:textId="5FAC1398">
      <w:pPr>
        <w:pStyle w:val="Inhopg2"/>
        <w:tabs>
          <w:tab w:val="left" w:pos="880"/>
          <w:tab w:val="right" w:leader="dot" w:pos="8720"/>
        </w:tabs>
        <w:rPr>
          <w:rFonts w:asciiTheme="minorHAnsi" w:hAnsiTheme="minorHAnsi" w:eastAsiaTheme="minorEastAsia" w:cstheme="minorBidi"/>
          <w:noProof/>
          <w:sz w:val="22"/>
          <w:szCs w:val="22"/>
        </w:rPr>
      </w:pPr>
      <w:hyperlink w:history="1" w:anchor="_Toc416626">
        <w:r w:rsidRPr="002D3AAC" w:rsidR="00703EE7">
          <w:rPr>
            <w:rStyle w:val="Hyperlink"/>
            <w:noProof/>
          </w:rPr>
          <w:t>4.1.</w:t>
        </w:r>
        <w:r w:rsidR="00703EE7">
          <w:rPr>
            <w:rFonts w:asciiTheme="minorHAnsi" w:hAnsiTheme="minorHAnsi" w:eastAsiaTheme="minorEastAsia" w:cstheme="minorBidi"/>
            <w:noProof/>
            <w:sz w:val="22"/>
            <w:szCs w:val="22"/>
          </w:rPr>
          <w:tab/>
        </w:r>
        <w:r w:rsidRPr="002D3AAC" w:rsidR="00703EE7">
          <w:rPr>
            <w:rStyle w:val="Hyperlink"/>
            <w:noProof/>
          </w:rPr>
          <w:t>Maatwerk Omgevingswijzer en Ambitieweb</w:t>
        </w:r>
        <w:r w:rsidR="00703EE7">
          <w:rPr>
            <w:noProof/>
            <w:webHidden/>
          </w:rPr>
          <w:tab/>
        </w:r>
        <w:r w:rsidR="00703EE7">
          <w:rPr>
            <w:noProof/>
            <w:webHidden/>
          </w:rPr>
          <w:fldChar w:fldCharType="begin"/>
        </w:r>
        <w:r w:rsidR="00703EE7">
          <w:rPr>
            <w:noProof/>
            <w:webHidden/>
          </w:rPr>
          <w:instrText xml:space="preserve"> PAGEREF _Toc416626 \h </w:instrText>
        </w:r>
        <w:r w:rsidR="00703EE7">
          <w:rPr>
            <w:noProof/>
            <w:webHidden/>
          </w:rPr>
        </w:r>
        <w:r w:rsidR="00703EE7">
          <w:rPr>
            <w:noProof/>
            <w:webHidden/>
          </w:rPr>
          <w:fldChar w:fldCharType="separate"/>
        </w:r>
        <w:r w:rsidR="00703EE7">
          <w:rPr>
            <w:noProof/>
            <w:webHidden/>
          </w:rPr>
          <w:t>10</w:t>
        </w:r>
        <w:r w:rsidR="00703EE7">
          <w:rPr>
            <w:noProof/>
            <w:webHidden/>
          </w:rPr>
          <w:fldChar w:fldCharType="end"/>
        </w:r>
      </w:hyperlink>
    </w:p>
    <w:p w:rsidR="00703EE7" w:rsidRDefault="00F753FE" w14:paraId="53C63F82" w14:textId="62F5F688">
      <w:pPr>
        <w:pStyle w:val="Inhopg2"/>
        <w:tabs>
          <w:tab w:val="left" w:pos="880"/>
          <w:tab w:val="right" w:leader="dot" w:pos="8720"/>
        </w:tabs>
        <w:rPr>
          <w:rFonts w:asciiTheme="minorHAnsi" w:hAnsiTheme="minorHAnsi" w:eastAsiaTheme="minorEastAsia" w:cstheme="minorBidi"/>
          <w:noProof/>
          <w:sz w:val="22"/>
          <w:szCs w:val="22"/>
        </w:rPr>
      </w:pPr>
      <w:hyperlink w:history="1" w:anchor="_Toc416627">
        <w:r w:rsidRPr="002D3AAC" w:rsidR="00703EE7">
          <w:rPr>
            <w:rStyle w:val="Hyperlink"/>
            <w:noProof/>
          </w:rPr>
          <w:t>4.2.</w:t>
        </w:r>
        <w:r w:rsidR="00703EE7">
          <w:rPr>
            <w:rFonts w:asciiTheme="minorHAnsi" w:hAnsiTheme="minorHAnsi" w:eastAsiaTheme="minorEastAsia" w:cstheme="minorBidi"/>
            <w:noProof/>
            <w:sz w:val="22"/>
            <w:szCs w:val="22"/>
          </w:rPr>
          <w:tab/>
        </w:r>
        <w:r w:rsidRPr="002D3AAC" w:rsidR="00703EE7">
          <w:rPr>
            <w:rStyle w:val="Hyperlink"/>
            <w:noProof/>
          </w:rPr>
          <w:t>Maatwerk CO</w:t>
        </w:r>
        <w:r w:rsidRPr="002D3AAC" w:rsidR="00703EE7">
          <w:rPr>
            <w:rStyle w:val="Hyperlink"/>
            <w:noProof/>
            <w:vertAlign w:val="subscript"/>
          </w:rPr>
          <w:t>2</w:t>
        </w:r>
        <w:r w:rsidRPr="002D3AAC" w:rsidR="00703EE7">
          <w:rPr>
            <w:rStyle w:val="Hyperlink"/>
            <w:noProof/>
          </w:rPr>
          <w:t>-prestatieladder</w:t>
        </w:r>
        <w:r w:rsidR="00703EE7">
          <w:rPr>
            <w:noProof/>
            <w:webHidden/>
          </w:rPr>
          <w:tab/>
        </w:r>
        <w:r w:rsidR="00703EE7">
          <w:rPr>
            <w:noProof/>
            <w:webHidden/>
          </w:rPr>
          <w:fldChar w:fldCharType="begin"/>
        </w:r>
        <w:r w:rsidR="00703EE7">
          <w:rPr>
            <w:noProof/>
            <w:webHidden/>
          </w:rPr>
          <w:instrText xml:space="preserve"> PAGEREF _Toc416627 \h </w:instrText>
        </w:r>
        <w:r w:rsidR="00703EE7">
          <w:rPr>
            <w:noProof/>
            <w:webHidden/>
          </w:rPr>
        </w:r>
        <w:r w:rsidR="00703EE7">
          <w:rPr>
            <w:noProof/>
            <w:webHidden/>
          </w:rPr>
          <w:fldChar w:fldCharType="separate"/>
        </w:r>
        <w:r w:rsidR="00703EE7">
          <w:rPr>
            <w:noProof/>
            <w:webHidden/>
          </w:rPr>
          <w:t>10</w:t>
        </w:r>
        <w:r w:rsidR="00703EE7">
          <w:rPr>
            <w:noProof/>
            <w:webHidden/>
          </w:rPr>
          <w:fldChar w:fldCharType="end"/>
        </w:r>
      </w:hyperlink>
    </w:p>
    <w:p w:rsidR="00703EE7" w:rsidRDefault="00F753FE" w14:paraId="777F4493" w14:textId="6818884B">
      <w:pPr>
        <w:pStyle w:val="Inhopg2"/>
        <w:tabs>
          <w:tab w:val="left" w:pos="880"/>
          <w:tab w:val="right" w:leader="dot" w:pos="8720"/>
        </w:tabs>
        <w:rPr>
          <w:rFonts w:asciiTheme="minorHAnsi" w:hAnsiTheme="minorHAnsi" w:eastAsiaTheme="minorEastAsia" w:cstheme="minorBidi"/>
          <w:noProof/>
          <w:sz w:val="22"/>
          <w:szCs w:val="22"/>
        </w:rPr>
      </w:pPr>
      <w:hyperlink w:history="1" w:anchor="_Toc416628">
        <w:r w:rsidRPr="002D3AAC" w:rsidR="00703EE7">
          <w:rPr>
            <w:rStyle w:val="Hyperlink"/>
            <w:noProof/>
          </w:rPr>
          <w:t>4.3.</w:t>
        </w:r>
        <w:r w:rsidR="00703EE7">
          <w:rPr>
            <w:rFonts w:asciiTheme="minorHAnsi" w:hAnsiTheme="minorHAnsi" w:eastAsiaTheme="minorEastAsia" w:cstheme="minorBidi"/>
            <w:noProof/>
            <w:sz w:val="22"/>
            <w:szCs w:val="22"/>
          </w:rPr>
          <w:tab/>
        </w:r>
        <w:r w:rsidRPr="002D3AAC" w:rsidR="00703EE7">
          <w:rPr>
            <w:rStyle w:val="Hyperlink"/>
            <w:noProof/>
          </w:rPr>
          <w:t>Maatwerk DuboCalc</w:t>
        </w:r>
        <w:r w:rsidR="00703EE7">
          <w:rPr>
            <w:noProof/>
            <w:webHidden/>
          </w:rPr>
          <w:tab/>
        </w:r>
        <w:r w:rsidR="00703EE7">
          <w:rPr>
            <w:noProof/>
            <w:webHidden/>
          </w:rPr>
          <w:fldChar w:fldCharType="begin"/>
        </w:r>
        <w:r w:rsidR="00703EE7">
          <w:rPr>
            <w:noProof/>
            <w:webHidden/>
          </w:rPr>
          <w:instrText xml:space="preserve"> PAGEREF _Toc416628 \h </w:instrText>
        </w:r>
        <w:r w:rsidR="00703EE7">
          <w:rPr>
            <w:noProof/>
            <w:webHidden/>
          </w:rPr>
        </w:r>
        <w:r w:rsidR="00703EE7">
          <w:rPr>
            <w:noProof/>
            <w:webHidden/>
          </w:rPr>
          <w:fldChar w:fldCharType="separate"/>
        </w:r>
        <w:r w:rsidR="00703EE7">
          <w:rPr>
            <w:noProof/>
            <w:webHidden/>
          </w:rPr>
          <w:t>11</w:t>
        </w:r>
        <w:r w:rsidR="00703EE7">
          <w:rPr>
            <w:noProof/>
            <w:webHidden/>
          </w:rPr>
          <w:fldChar w:fldCharType="end"/>
        </w:r>
      </w:hyperlink>
    </w:p>
    <w:p w:rsidR="00703EE7" w:rsidRDefault="00F753FE" w14:paraId="6876C040" w14:textId="359133EE">
      <w:pPr>
        <w:pStyle w:val="Inhopg2"/>
        <w:tabs>
          <w:tab w:val="left" w:pos="880"/>
          <w:tab w:val="right" w:leader="dot" w:pos="8720"/>
        </w:tabs>
        <w:rPr>
          <w:rFonts w:asciiTheme="minorHAnsi" w:hAnsiTheme="minorHAnsi" w:eastAsiaTheme="minorEastAsia" w:cstheme="minorBidi"/>
          <w:noProof/>
          <w:sz w:val="22"/>
          <w:szCs w:val="22"/>
        </w:rPr>
      </w:pPr>
      <w:hyperlink w:history="1" w:anchor="_Toc416629">
        <w:r w:rsidRPr="002D3AAC" w:rsidR="00703EE7">
          <w:rPr>
            <w:rStyle w:val="Hyperlink"/>
            <w:noProof/>
          </w:rPr>
          <w:t>4.4.</w:t>
        </w:r>
        <w:r w:rsidR="00703EE7">
          <w:rPr>
            <w:rFonts w:asciiTheme="minorHAnsi" w:hAnsiTheme="minorHAnsi" w:eastAsiaTheme="minorEastAsia" w:cstheme="minorBidi"/>
            <w:noProof/>
            <w:sz w:val="22"/>
            <w:szCs w:val="22"/>
          </w:rPr>
          <w:tab/>
        </w:r>
        <w:r w:rsidRPr="002D3AAC" w:rsidR="00703EE7">
          <w:rPr>
            <w:rStyle w:val="Hyperlink"/>
            <w:noProof/>
          </w:rPr>
          <w:t>Advieswerk planstudiefase en realisatiefase contract</w:t>
        </w:r>
        <w:r w:rsidR="00703EE7">
          <w:rPr>
            <w:noProof/>
            <w:webHidden/>
          </w:rPr>
          <w:tab/>
        </w:r>
        <w:r w:rsidR="00703EE7">
          <w:rPr>
            <w:noProof/>
            <w:webHidden/>
          </w:rPr>
          <w:fldChar w:fldCharType="begin"/>
        </w:r>
        <w:r w:rsidR="00703EE7">
          <w:rPr>
            <w:noProof/>
            <w:webHidden/>
          </w:rPr>
          <w:instrText xml:space="preserve"> PAGEREF _Toc416629 \h </w:instrText>
        </w:r>
        <w:r w:rsidR="00703EE7">
          <w:rPr>
            <w:noProof/>
            <w:webHidden/>
          </w:rPr>
        </w:r>
        <w:r w:rsidR="00703EE7">
          <w:rPr>
            <w:noProof/>
            <w:webHidden/>
          </w:rPr>
          <w:fldChar w:fldCharType="separate"/>
        </w:r>
        <w:r w:rsidR="00703EE7">
          <w:rPr>
            <w:noProof/>
            <w:webHidden/>
          </w:rPr>
          <w:t>11</w:t>
        </w:r>
        <w:r w:rsidR="00703EE7">
          <w:rPr>
            <w:noProof/>
            <w:webHidden/>
          </w:rPr>
          <w:fldChar w:fldCharType="end"/>
        </w:r>
      </w:hyperlink>
    </w:p>
    <w:p w:rsidR="00703EE7" w:rsidRDefault="00F753FE" w14:paraId="2EBA330A" w14:textId="7D767B68">
      <w:pPr>
        <w:pStyle w:val="Inhopg3"/>
        <w:tabs>
          <w:tab w:val="left" w:pos="1320"/>
          <w:tab w:val="right" w:leader="dot" w:pos="8720"/>
        </w:tabs>
        <w:rPr>
          <w:rFonts w:asciiTheme="minorHAnsi" w:hAnsiTheme="minorHAnsi" w:eastAsiaTheme="minorEastAsia" w:cstheme="minorBidi"/>
          <w:noProof/>
          <w:sz w:val="22"/>
          <w:szCs w:val="22"/>
        </w:rPr>
      </w:pPr>
      <w:hyperlink w:history="1" w:anchor="_Toc416630">
        <w:r w:rsidRPr="002D3AAC" w:rsidR="00703EE7">
          <w:rPr>
            <w:rStyle w:val="Hyperlink"/>
            <w:noProof/>
          </w:rPr>
          <w:t>4.4.1.</w:t>
        </w:r>
        <w:r w:rsidR="00703EE7">
          <w:rPr>
            <w:rFonts w:asciiTheme="minorHAnsi" w:hAnsiTheme="minorHAnsi" w:eastAsiaTheme="minorEastAsia" w:cstheme="minorBidi"/>
            <w:noProof/>
            <w:sz w:val="22"/>
            <w:szCs w:val="22"/>
          </w:rPr>
          <w:tab/>
        </w:r>
        <w:r w:rsidRPr="002D3AAC" w:rsidR="00703EE7">
          <w:rPr>
            <w:rStyle w:val="Hyperlink"/>
            <w:noProof/>
          </w:rPr>
          <w:t>Stelposten Duurzaamheid</w:t>
        </w:r>
        <w:r w:rsidR="00703EE7">
          <w:rPr>
            <w:noProof/>
            <w:webHidden/>
          </w:rPr>
          <w:tab/>
        </w:r>
        <w:r w:rsidR="00703EE7">
          <w:rPr>
            <w:noProof/>
            <w:webHidden/>
          </w:rPr>
          <w:fldChar w:fldCharType="begin"/>
        </w:r>
        <w:r w:rsidR="00703EE7">
          <w:rPr>
            <w:noProof/>
            <w:webHidden/>
          </w:rPr>
          <w:instrText xml:space="preserve"> PAGEREF _Toc416630 \h </w:instrText>
        </w:r>
        <w:r w:rsidR="00703EE7">
          <w:rPr>
            <w:noProof/>
            <w:webHidden/>
          </w:rPr>
        </w:r>
        <w:r w:rsidR="00703EE7">
          <w:rPr>
            <w:noProof/>
            <w:webHidden/>
          </w:rPr>
          <w:fldChar w:fldCharType="separate"/>
        </w:r>
        <w:r w:rsidR="00703EE7">
          <w:rPr>
            <w:noProof/>
            <w:webHidden/>
          </w:rPr>
          <w:t>11</w:t>
        </w:r>
        <w:r w:rsidR="00703EE7">
          <w:rPr>
            <w:noProof/>
            <w:webHidden/>
          </w:rPr>
          <w:fldChar w:fldCharType="end"/>
        </w:r>
      </w:hyperlink>
    </w:p>
    <w:p w:rsidR="00703EE7" w:rsidRDefault="00F753FE" w14:paraId="3844CDAA" w14:textId="33F03C71">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31">
        <w:r w:rsidRPr="002D3AAC" w:rsidR="00703EE7">
          <w:rPr>
            <w:rStyle w:val="Hyperlink"/>
            <w:noProof/>
          </w:rPr>
          <w:t>5.</w:t>
        </w:r>
        <w:r w:rsidR="00703EE7">
          <w:rPr>
            <w:rFonts w:asciiTheme="minorHAnsi" w:hAnsiTheme="minorHAnsi" w:eastAsiaTheme="minorEastAsia" w:cstheme="minorBidi"/>
            <w:b w:val="0"/>
            <w:noProof/>
            <w:sz w:val="22"/>
            <w:szCs w:val="22"/>
          </w:rPr>
          <w:tab/>
        </w:r>
        <w:r w:rsidRPr="002D3AAC" w:rsidR="00703EE7">
          <w:rPr>
            <w:rStyle w:val="Hyperlink"/>
            <w:noProof/>
          </w:rPr>
          <w:t>BPKV-criterium Duurzaamheid</w:t>
        </w:r>
        <w:r w:rsidR="00703EE7">
          <w:rPr>
            <w:noProof/>
            <w:webHidden/>
          </w:rPr>
          <w:tab/>
        </w:r>
        <w:r w:rsidR="00703EE7">
          <w:rPr>
            <w:noProof/>
            <w:webHidden/>
          </w:rPr>
          <w:fldChar w:fldCharType="begin"/>
        </w:r>
        <w:r w:rsidR="00703EE7">
          <w:rPr>
            <w:noProof/>
            <w:webHidden/>
          </w:rPr>
          <w:instrText xml:space="preserve"> PAGEREF _Toc416631 \h </w:instrText>
        </w:r>
        <w:r w:rsidR="00703EE7">
          <w:rPr>
            <w:noProof/>
            <w:webHidden/>
          </w:rPr>
        </w:r>
        <w:r w:rsidR="00703EE7">
          <w:rPr>
            <w:noProof/>
            <w:webHidden/>
          </w:rPr>
          <w:fldChar w:fldCharType="separate"/>
        </w:r>
        <w:r w:rsidR="00703EE7">
          <w:rPr>
            <w:noProof/>
            <w:webHidden/>
          </w:rPr>
          <w:t>12</w:t>
        </w:r>
        <w:r w:rsidR="00703EE7">
          <w:rPr>
            <w:noProof/>
            <w:webHidden/>
          </w:rPr>
          <w:fldChar w:fldCharType="end"/>
        </w:r>
      </w:hyperlink>
    </w:p>
    <w:p w:rsidR="00703EE7" w:rsidRDefault="00F753FE" w14:paraId="4292D417" w14:textId="543C6001">
      <w:pPr>
        <w:pStyle w:val="Inhopg2"/>
        <w:tabs>
          <w:tab w:val="left" w:pos="880"/>
          <w:tab w:val="right" w:leader="dot" w:pos="8720"/>
        </w:tabs>
        <w:rPr>
          <w:rFonts w:asciiTheme="minorHAnsi" w:hAnsiTheme="minorHAnsi" w:eastAsiaTheme="minorEastAsia" w:cstheme="minorBidi"/>
          <w:noProof/>
          <w:sz w:val="22"/>
          <w:szCs w:val="22"/>
        </w:rPr>
      </w:pPr>
      <w:hyperlink w:history="1" w:anchor="_Toc416632">
        <w:r w:rsidRPr="002D3AAC" w:rsidR="00703EE7">
          <w:rPr>
            <w:rStyle w:val="Hyperlink"/>
            <w:noProof/>
          </w:rPr>
          <w:t>5.1.</w:t>
        </w:r>
        <w:r w:rsidR="00703EE7">
          <w:rPr>
            <w:rFonts w:asciiTheme="minorHAnsi" w:hAnsiTheme="minorHAnsi" w:eastAsiaTheme="minorEastAsia" w:cstheme="minorBidi"/>
            <w:noProof/>
            <w:sz w:val="22"/>
            <w:szCs w:val="22"/>
          </w:rPr>
          <w:tab/>
        </w:r>
        <w:r w:rsidRPr="002D3AAC" w:rsidR="00703EE7">
          <w:rPr>
            <w:rStyle w:val="Hyperlink"/>
            <w:noProof/>
          </w:rPr>
          <w:t>Aandeel duurzaamheid in BPKV</w:t>
        </w:r>
        <w:r w:rsidR="00703EE7">
          <w:rPr>
            <w:noProof/>
            <w:webHidden/>
          </w:rPr>
          <w:tab/>
        </w:r>
        <w:r w:rsidR="00703EE7">
          <w:rPr>
            <w:noProof/>
            <w:webHidden/>
          </w:rPr>
          <w:fldChar w:fldCharType="begin"/>
        </w:r>
        <w:r w:rsidR="00703EE7">
          <w:rPr>
            <w:noProof/>
            <w:webHidden/>
          </w:rPr>
          <w:instrText xml:space="preserve"> PAGEREF _Toc416632 \h </w:instrText>
        </w:r>
        <w:r w:rsidR="00703EE7">
          <w:rPr>
            <w:noProof/>
            <w:webHidden/>
          </w:rPr>
        </w:r>
        <w:r w:rsidR="00703EE7">
          <w:rPr>
            <w:noProof/>
            <w:webHidden/>
          </w:rPr>
          <w:fldChar w:fldCharType="separate"/>
        </w:r>
        <w:r w:rsidR="00703EE7">
          <w:rPr>
            <w:noProof/>
            <w:webHidden/>
          </w:rPr>
          <w:t>12</w:t>
        </w:r>
        <w:r w:rsidR="00703EE7">
          <w:rPr>
            <w:noProof/>
            <w:webHidden/>
          </w:rPr>
          <w:fldChar w:fldCharType="end"/>
        </w:r>
      </w:hyperlink>
    </w:p>
    <w:p w:rsidR="00703EE7" w:rsidRDefault="00F753FE" w14:paraId="15DF4E53" w14:textId="183E96AA">
      <w:pPr>
        <w:pStyle w:val="Inhopg3"/>
        <w:tabs>
          <w:tab w:val="left" w:pos="1320"/>
          <w:tab w:val="right" w:leader="dot" w:pos="8720"/>
        </w:tabs>
        <w:rPr>
          <w:rFonts w:asciiTheme="minorHAnsi" w:hAnsiTheme="minorHAnsi" w:eastAsiaTheme="minorEastAsia" w:cstheme="minorBidi"/>
          <w:noProof/>
          <w:sz w:val="22"/>
          <w:szCs w:val="22"/>
        </w:rPr>
      </w:pPr>
      <w:hyperlink w:history="1" w:anchor="_Toc416633">
        <w:r w:rsidRPr="002D3AAC" w:rsidR="00703EE7">
          <w:rPr>
            <w:rStyle w:val="Hyperlink"/>
            <w:noProof/>
          </w:rPr>
          <w:t>5.1.1.</w:t>
        </w:r>
        <w:r w:rsidR="00703EE7">
          <w:rPr>
            <w:rFonts w:asciiTheme="minorHAnsi" w:hAnsiTheme="minorHAnsi" w:eastAsiaTheme="minorEastAsia" w:cstheme="minorBidi"/>
            <w:noProof/>
            <w:sz w:val="22"/>
            <w:szCs w:val="22"/>
          </w:rPr>
          <w:tab/>
        </w:r>
        <w:r w:rsidRPr="002D3AAC" w:rsidR="00703EE7">
          <w:rPr>
            <w:rStyle w:val="Hyperlink"/>
            <w:noProof/>
          </w:rPr>
          <w:t>Mate van ontwerp- en materiaalvrijheid</w:t>
        </w:r>
        <w:r w:rsidR="00703EE7">
          <w:rPr>
            <w:noProof/>
            <w:webHidden/>
          </w:rPr>
          <w:tab/>
        </w:r>
        <w:r w:rsidR="00703EE7">
          <w:rPr>
            <w:noProof/>
            <w:webHidden/>
          </w:rPr>
          <w:fldChar w:fldCharType="begin"/>
        </w:r>
        <w:r w:rsidR="00703EE7">
          <w:rPr>
            <w:noProof/>
            <w:webHidden/>
          </w:rPr>
          <w:instrText xml:space="preserve"> PAGEREF _Toc416633 \h </w:instrText>
        </w:r>
        <w:r w:rsidR="00703EE7">
          <w:rPr>
            <w:noProof/>
            <w:webHidden/>
          </w:rPr>
        </w:r>
        <w:r w:rsidR="00703EE7">
          <w:rPr>
            <w:noProof/>
            <w:webHidden/>
          </w:rPr>
          <w:fldChar w:fldCharType="separate"/>
        </w:r>
        <w:r w:rsidR="00703EE7">
          <w:rPr>
            <w:noProof/>
            <w:webHidden/>
          </w:rPr>
          <w:t>12</w:t>
        </w:r>
        <w:r w:rsidR="00703EE7">
          <w:rPr>
            <w:noProof/>
            <w:webHidden/>
          </w:rPr>
          <w:fldChar w:fldCharType="end"/>
        </w:r>
      </w:hyperlink>
    </w:p>
    <w:p w:rsidR="00703EE7" w:rsidRDefault="00F753FE" w14:paraId="32CC8312" w14:textId="40156711">
      <w:pPr>
        <w:pStyle w:val="Inhopg3"/>
        <w:tabs>
          <w:tab w:val="left" w:pos="1320"/>
          <w:tab w:val="right" w:leader="dot" w:pos="8720"/>
        </w:tabs>
        <w:rPr>
          <w:rFonts w:asciiTheme="minorHAnsi" w:hAnsiTheme="minorHAnsi" w:eastAsiaTheme="minorEastAsia" w:cstheme="minorBidi"/>
          <w:noProof/>
          <w:sz w:val="22"/>
          <w:szCs w:val="22"/>
        </w:rPr>
      </w:pPr>
      <w:hyperlink w:history="1" w:anchor="_Toc416634">
        <w:r w:rsidRPr="002D3AAC" w:rsidR="00703EE7">
          <w:rPr>
            <w:rStyle w:val="Hyperlink"/>
            <w:noProof/>
          </w:rPr>
          <w:t>5.1.2.</w:t>
        </w:r>
        <w:r w:rsidR="00703EE7">
          <w:rPr>
            <w:rFonts w:asciiTheme="minorHAnsi" w:hAnsiTheme="minorHAnsi" w:eastAsiaTheme="minorEastAsia" w:cstheme="minorBidi"/>
            <w:noProof/>
            <w:sz w:val="22"/>
            <w:szCs w:val="22"/>
          </w:rPr>
          <w:tab/>
        </w:r>
        <w:r w:rsidRPr="002D3AAC" w:rsidR="00703EE7">
          <w:rPr>
            <w:rStyle w:val="Hyperlink"/>
            <w:noProof/>
          </w:rPr>
          <w:t>Verdeling korting over BPKV-criteria</w:t>
        </w:r>
        <w:r w:rsidR="00703EE7">
          <w:rPr>
            <w:noProof/>
            <w:webHidden/>
          </w:rPr>
          <w:tab/>
        </w:r>
        <w:r w:rsidR="00703EE7">
          <w:rPr>
            <w:noProof/>
            <w:webHidden/>
          </w:rPr>
          <w:fldChar w:fldCharType="begin"/>
        </w:r>
        <w:r w:rsidR="00703EE7">
          <w:rPr>
            <w:noProof/>
            <w:webHidden/>
          </w:rPr>
          <w:instrText xml:space="preserve"> PAGEREF _Toc416634 \h </w:instrText>
        </w:r>
        <w:r w:rsidR="00703EE7">
          <w:rPr>
            <w:noProof/>
            <w:webHidden/>
          </w:rPr>
        </w:r>
        <w:r w:rsidR="00703EE7">
          <w:rPr>
            <w:noProof/>
            <w:webHidden/>
          </w:rPr>
          <w:fldChar w:fldCharType="separate"/>
        </w:r>
        <w:r w:rsidR="00703EE7">
          <w:rPr>
            <w:noProof/>
            <w:webHidden/>
          </w:rPr>
          <w:t>13</w:t>
        </w:r>
        <w:r w:rsidR="00703EE7">
          <w:rPr>
            <w:noProof/>
            <w:webHidden/>
          </w:rPr>
          <w:fldChar w:fldCharType="end"/>
        </w:r>
      </w:hyperlink>
    </w:p>
    <w:p w:rsidR="00703EE7" w:rsidRDefault="00F753FE" w14:paraId="6ACD16DD" w14:textId="484C728C">
      <w:pPr>
        <w:pStyle w:val="Inhopg2"/>
        <w:tabs>
          <w:tab w:val="left" w:pos="880"/>
          <w:tab w:val="right" w:leader="dot" w:pos="8720"/>
        </w:tabs>
        <w:rPr>
          <w:rFonts w:asciiTheme="minorHAnsi" w:hAnsiTheme="minorHAnsi" w:eastAsiaTheme="minorEastAsia" w:cstheme="minorBidi"/>
          <w:noProof/>
          <w:sz w:val="22"/>
          <w:szCs w:val="22"/>
        </w:rPr>
      </w:pPr>
      <w:hyperlink w:history="1" w:anchor="_Toc416635">
        <w:r w:rsidRPr="002D3AAC" w:rsidR="00703EE7">
          <w:rPr>
            <w:rStyle w:val="Hyperlink"/>
            <w:noProof/>
          </w:rPr>
          <w:t>5.2.</w:t>
        </w:r>
        <w:r w:rsidR="00703EE7">
          <w:rPr>
            <w:rFonts w:asciiTheme="minorHAnsi" w:hAnsiTheme="minorHAnsi" w:eastAsiaTheme="minorEastAsia" w:cstheme="minorBidi"/>
            <w:noProof/>
            <w:sz w:val="22"/>
            <w:szCs w:val="22"/>
          </w:rPr>
          <w:tab/>
        </w:r>
        <w:r w:rsidRPr="002D3AAC" w:rsidR="00703EE7">
          <w:rPr>
            <w:rStyle w:val="Hyperlink"/>
            <w:noProof/>
          </w:rPr>
          <w:t>Aantal en weging subcriteria duurzaamheid</w:t>
        </w:r>
        <w:r w:rsidR="00703EE7">
          <w:rPr>
            <w:noProof/>
            <w:webHidden/>
          </w:rPr>
          <w:tab/>
        </w:r>
        <w:r w:rsidR="00703EE7">
          <w:rPr>
            <w:noProof/>
            <w:webHidden/>
          </w:rPr>
          <w:fldChar w:fldCharType="begin"/>
        </w:r>
        <w:r w:rsidR="00703EE7">
          <w:rPr>
            <w:noProof/>
            <w:webHidden/>
          </w:rPr>
          <w:instrText xml:space="preserve"> PAGEREF _Toc416635 \h </w:instrText>
        </w:r>
        <w:r w:rsidR="00703EE7">
          <w:rPr>
            <w:noProof/>
            <w:webHidden/>
          </w:rPr>
        </w:r>
        <w:r w:rsidR="00703EE7">
          <w:rPr>
            <w:noProof/>
            <w:webHidden/>
          </w:rPr>
          <w:fldChar w:fldCharType="separate"/>
        </w:r>
        <w:r w:rsidR="00703EE7">
          <w:rPr>
            <w:noProof/>
            <w:webHidden/>
          </w:rPr>
          <w:t>14</w:t>
        </w:r>
        <w:r w:rsidR="00703EE7">
          <w:rPr>
            <w:noProof/>
            <w:webHidden/>
          </w:rPr>
          <w:fldChar w:fldCharType="end"/>
        </w:r>
      </w:hyperlink>
    </w:p>
    <w:p w:rsidR="00703EE7" w:rsidRDefault="00F753FE" w14:paraId="58F30782" w14:textId="0EF05AF6">
      <w:pPr>
        <w:pStyle w:val="Inhopg3"/>
        <w:tabs>
          <w:tab w:val="left" w:pos="1320"/>
          <w:tab w:val="right" w:leader="dot" w:pos="8720"/>
        </w:tabs>
        <w:rPr>
          <w:rFonts w:asciiTheme="minorHAnsi" w:hAnsiTheme="minorHAnsi" w:eastAsiaTheme="minorEastAsia" w:cstheme="minorBidi"/>
          <w:noProof/>
          <w:sz w:val="22"/>
          <w:szCs w:val="22"/>
        </w:rPr>
      </w:pPr>
      <w:hyperlink w:history="1" w:anchor="_Toc416636">
        <w:r w:rsidRPr="002D3AAC" w:rsidR="00703EE7">
          <w:rPr>
            <w:rStyle w:val="Hyperlink"/>
            <w:noProof/>
          </w:rPr>
          <w:t>5.2.1.</w:t>
        </w:r>
        <w:r w:rsidR="00703EE7">
          <w:rPr>
            <w:rFonts w:asciiTheme="minorHAnsi" w:hAnsiTheme="minorHAnsi" w:eastAsiaTheme="minorEastAsia" w:cstheme="minorBidi"/>
            <w:noProof/>
            <w:sz w:val="22"/>
            <w:szCs w:val="22"/>
          </w:rPr>
          <w:tab/>
        </w:r>
        <w:r w:rsidRPr="002D3AAC" w:rsidR="00703EE7">
          <w:rPr>
            <w:rStyle w:val="Hyperlink"/>
            <w:noProof/>
          </w:rPr>
          <w:t>Standaard 2 subcriteria voor duurzaamheid</w:t>
        </w:r>
        <w:r w:rsidR="00703EE7">
          <w:rPr>
            <w:noProof/>
            <w:webHidden/>
          </w:rPr>
          <w:tab/>
        </w:r>
        <w:r w:rsidR="00703EE7">
          <w:rPr>
            <w:noProof/>
            <w:webHidden/>
          </w:rPr>
          <w:fldChar w:fldCharType="begin"/>
        </w:r>
        <w:r w:rsidR="00703EE7">
          <w:rPr>
            <w:noProof/>
            <w:webHidden/>
          </w:rPr>
          <w:instrText xml:space="preserve"> PAGEREF _Toc416636 \h </w:instrText>
        </w:r>
        <w:r w:rsidR="00703EE7">
          <w:rPr>
            <w:noProof/>
            <w:webHidden/>
          </w:rPr>
        </w:r>
        <w:r w:rsidR="00703EE7">
          <w:rPr>
            <w:noProof/>
            <w:webHidden/>
          </w:rPr>
          <w:fldChar w:fldCharType="separate"/>
        </w:r>
        <w:r w:rsidR="00703EE7">
          <w:rPr>
            <w:noProof/>
            <w:webHidden/>
          </w:rPr>
          <w:t>14</w:t>
        </w:r>
        <w:r w:rsidR="00703EE7">
          <w:rPr>
            <w:noProof/>
            <w:webHidden/>
          </w:rPr>
          <w:fldChar w:fldCharType="end"/>
        </w:r>
      </w:hyperlink>
    </w:p>
    <w:p w:rsidR="00703EE7" w:rsidRDefault="00F753FE" w14:paraId="7E73DD5D" w14:textId="4133B4AE">
      <w:pPr>
        <w:pStyle w:val="Inhopg3"/>
        <w:tabs>
          <w:tab w:val="left" w:pos="1320"/>
          <w:tab w:val="right" w:leader="dot" w:pos="8720"/>
        </w:tabs>
        <w:rPr>
          <w:rFonts w:asciiTheme="minorHAnsi" w:hAnsiTheme="minorHAnsi" w:eastAsiaTheme="minorEastAsia" w:cstheme="minorBidi"/>
          <w:noProof/>
          <w:sz w:val="22"/>
          <w:szCs w:val="22"/>
        </w:rPr>
      </w:pPr>
      <w:hyperlink w:history="1" w:anchor="_Toc416637">
        <w:r w:rsidRPr="002D3AAC" w:rsidR="00703EE7">
          <w:rPr>
            <w:rStyle w:val="Hyperlink"/>
            <w:noProof/>
          </w:rPr>
          <w:t>5.2.2.</w:t>
        </w:r>
        <w:r w:rsidR="00703EE7">
          <w:rPr>
            <w:rFonts w:asciiTheme="minorHAnsi" w:hAnsiTheme="minorHAnsi" w:eastAsiaTheme="minorEastAsia" w:cstheme="minorBidi"/>
            <w:noProof/>
            <w:sz w:val="22"/>
            <w:szCs w:val="22"/>
          </w:rPr>
          <w:tab/>
        </w:r>
        <w:r w:rsidRPr="002D3AAC" w:rsidR="00703EE7">
          <w:rPr>
            <w:rStyle w:val="Hyperlink"/>
            <w:noProof/>
          </w:rPr>
          <w:t>Criterium toevoegen 3e subcriterium duurzaamheid</w:t>
        </w:r>
        <w:r w:rsidR="00703EE7">
          <w:rPr>
            <w:noProof/>
            <w:webHidden/>
          </w:rPr>
          <w:tab/>
        </w:r>
        <w:r w:rsidR="00703EE7">
          <w:rPr>
            <w:noProof/>
            <w:webHidden/>
          </w:rPr>
          <w:fldChar w:fldCharType="begin"/>
        </w:r>
        <w:r w:rsidR="00703EE7">
          <w:rPr>
            <w:noProof/>
            <w:webHidden/>
          </w:rPr>
          <w:instrText xml:space="preserve"> PAGEREF _Toc416637 \h </w:instrText>
        </w:r>
        <w:r w:rsidR="00703EE7">
          <w:rPr>
            <w:noProof/>
            <w:webHidden/>
          </w:rPr>
        </w:r>
        <w:r w:rsidR="00703EE7">
          <w:rPr>
            <w:noProof/>
            <w:webHidden/>
          </w:rPr>
          <w:fldChar w:fldCharType="separate"/>
        </w:r>
        <w:r w:rsidR="00703EE7">
          <w:rPr>
            <w:noProof/>
            <w:webHidden/>
          </w:rPr>
          <w:t>14</w:t>
        </w:r>
        <w:r w:rsidR="00703EE7">
          <w:rPr>
            <w:noProof/>
            <w:webHidden/>
          </w:rPr>
          <w:fldChar w:fldCharType="end"/>
        </w:r>
      </w:hyperlink>
    </w:p>
    <w:p w:rsidR="00703EE7" w:rsidRDefault="00F753FE" w14:paraId="3E004281" w14:textId="6BAC2234">
      <w:pPr>
        <w:pStyle w:val="Inhopg3"/>
        <w:tabs>
          <w:tab w:val="left" w:pos="1320"/>
          <w:tab w:val="right" w:leader="dot" w:pos="8720"/>
        </w:tabs>
        <w:rPr>
          <w:rFonts w:asciiTheme="minorHAnsi" w:hAnsiTheme="minorHAnsi" w:eastAsiaTheme="minorEastAsia" w:cstheme="minorBidi"/>
          <w:noProof/>
          <w:sz w:val="22"/>
          <w:szCs w:val="22"/>
        </w:rPr>
      </w:pPr>
      <w:hyperlink w:history="1" w:anchor="_Toc416638">
        <w:r w:rsidRPr="002D3AAC" w:rsidR="00703EE7">
          <w:rPr>
            <w:rStyle w:val="Hyperlink"/>
            <w:noProof/>
          </w:rPr>
          <w:t>5.2.3.</w:t>
        </w:r>
        <w:r w:rsidR="00703EE7">
          <w:rPr>
            <w:rFonts w:asciiTheme="minorHAnsi" w:hAnsiTheme="minorHAnsi" w:eastAsiaTheme="minorEastAsia" w:cstheme="minorBidi"/>
            <w:noProof/>
            <w:sz w:val="22"/>
            <w:szCs w:val="22"/>
          </w:rPr>
          <w:tab/>
        </w:r>
        <w:r w:rsidRPr="002D3AAC" w:rsidR="00703EE7">
          <w:rPr>
            <w:rStyle w:val="Hyperlink"/>
            <w:noProof/>
          </w:rPr>
          <w:t>Eisen aan aanvullend subcriterium</w:t>
        </w:r>
        <w:r w:rsidR="00703EE7">
          <w:rPr>
            <w:noProof/>
            <w:webHidden/>
          </w:rPr>
          <w:tab/>
        </w:r>
        <w:r w:rsidR="00703EE7">
          <w:rPr>
            <w:noProof/>
            <w:webHidden/>
          </w:rPr>
          <w:fldChar w:fldCharType="begin"/>
        </w:r>
        <w:r w:rsidR="00703EE7">
          <w:rPr>
            <w:noProof/>
            <w:webHidden/>
          </w:rPr>
          <w:instrText xml:space="preserve"> PAGEREF _Toc416638 \h </w:instrText>
        </w:r>
        <w:r w:rsidR="00703EE7">
          <w:rPr>
            <w:noProof/>
            <w:webHidden/>
          </w:rPr>
        </w:r>
        <w:r w:rsidR="00703EE7">
          <w:rPr>
            <w:noProof/>
            <w:webHidden/>
          </w:rPr>
          <w:fldChar w:fldCharType="separate"/>
        </w:r>
        <w:r w:rsidR="00703EE7">
          <w:rPr>
            <w:noProof/>
            <w:webHidden/>
          </w:rPr>
          <w:t>14</w:t>
        </w:r>
        <w:r w:rsidR="00703EE7">
          <w:rPr>
            <w:noProof/>
            <w:webHidden/>
          </w:rPr>
          <w:fldChar w:fldCharType="end"/>
        </w:r>
      </w:hyperlink>
    </w:p>
    <w:p w:rsidR="00703EE7" w:rsidRDefault="00F753FE" w14:paraId="2B04234F" w14:textId="72A1E392">
      <w:pPr>
        <w:pStyle w:val="Inhopg2"/>
        <w:tabs>
          <w:tab w:val="left" w:pos="880"/>
          <w:tab w:val="right" w:leader="dot" w:pos="8720"/>
        </w:tabs>
        <w:rPr>
          <w:rFonts w:asciiTheme="minorHAnsi" w:hAnsiTheme="minorHAnsi" w:eastAsiaTheme="minorEastAsia" w:cstheme="minorBidi"/>
          <w:noProof/>
          <w:sz w:val="22"/>
          <w:szCs w:val="22"/>
        </w:rPr>
      </w:pPr>
      <w:hyperlink w:history="1" w:anchor="_Toc416639">
        <w:r w:rsidRPr="002D3AAC" w:rsidR="00703EE7">
          <w:rPr>
            <w:rStyle w:val="Hyperlink"/>
            <w:noProof/>
          </w:rPr>
          <w:t>5.3.</w:t>
        </w:r>
        <w:r w:rsidR="00703EE7">
          <w:rPr>
            <w:rFonts w:asciiTheme="minorHAnsi" w:hAnsiTheme="minorHAnsi" w:eastAsiaTheme="minorEastAsia" w:cstheme="minorBidi"/>
            <w:noProof/>
            <w:sz w:val="22"/>
            <w:szCs w:val="22"/>
          </w:rPr>
          <w:tab/>
        </w:r>
        <w:r w:rsidRPr="002D3AAC" w:rsidR="00703EE7">
          <w:rPr>
            <w:rStyle w:val="Hyperlink"/>
            <w:noProof/>
          </w:rPr>
          <w:t>Aard subcriteria duurzaamheid</w:t>
        </w:r>
        <w:r w:rsidR="00703EE7">
          <w:rPr>
            <w:noProof/>
            <w:webHidden/>
          </w:rPr>
          <w:tab/>
        </w:r>
        <w:r w:rsidR="00703EE7">
          <w:rPr>
            <w:noProof/>
            <w:webHidden/>
          </w:rPr>
          <w:fldChar w:fldCharType="begin"/>
        </w:r>
        <w:r w:rsidR="00703EE7">
          <w:rPr>
            <w:noProof/>
            <w:webHidden/>
          </w:rPr>
          <w:instrText xml:space="preserve"> PAGEREF _Toc416639 \h </w:instrText>
        </w:r>
        <w:r w:rsidR="00703EE7">
          <w:rPr>
            <w:noProof/>
            <w:webHidden/>
          </w:rPr>
        </w:r>
        <w:r w:rsidR="00703EE7">
          <w:rPr>
            <w:noProof/>
            <w:webHidden/>
          </w:rPr>
          <w:fldChar w:fldCharType="separate"/>
        </w:r>
        <w:r w:rsidR="00703EE7">
          <w:rPr>
            <w:noProof/>
            <w:webHidden/>
          </w:rPr>
          <w:t>14</w:t>
        </w:r>
        <w:r w:rsidR="00703EE7">
          <w:rPr>
            <w:noProof/>
            <w:webHidden/>
          </w:rPr>
          <w:fldChar w:fldCharType="end"/>
        </w:r>
      </w:hyperlink>
    </w:p>
    <w:p w:rsidR="00703EE7" w:rsidRDefault="00F753FE" w14:paraId="58CB5C5F" w14:textId="246F9897">
      <w:pPr>
        <w:pStyle w:val="Inhopg3"/>
        <w:tabs>
          <w:tab w:val="left" w:pos="1320"/>
          <w:tab w:val="right" w:leader="dot" w:pos="8720"/>
        </w:tabs>
        <w:rPr>
          <w:rFonts w:asciiTheme="minorHAnsi" w:hAnsiTheme="minorHAnsi" w:eastAsiaTheme="minorEastAsia" w:cstheme="minorBidi"/>
          <w:noProof/>
          <w:sz w:val="22"/>
          <w:szCs w:val="22"/>
        </w:rPr>
      </w:pPr>
      <w:hyperlink w:history="1" w:anchor="_Toc416640">
        <w:r w:rsidRPr="002D3AAC" w:rsidR="00703EE7">
          <w:rPr>
            <w:rStyle w:val="Hyperlink"/>
            <w:noProof/>
          </w:rPr>
          <w:t>5.3.1.</w:t>
        </w:r>
        <w:r w:rsidR="00703EE7">
          <w:rPr>
            <w:rFonts w:asciiTheme="minorHAnsi" w:hAnsiTheme="minorHAnsi" w:eastAsiaTheme="minorEastAsia" w:cstheme="minorBidi"/>
            <w:noProof/>
            <w:sz w:val="22"/>
            <w:szCs w:val="22"/>
          </w:rPr>
          <w:tab/>
        </w:r>
        <w:r w:rsidRPr="002D3AAC" w:rsidR="00703EE7">
          <w:rPr>
            <w:rStyle w:val="Hyperlink"/>
            <w:noProof/>
          </w:rPr>
          <w:t>Motivatie keuze Footprint</w:t>
        </w:r>
        <w:r w:rsidR="00703EE7">
          <w:rPr>
            <w:noProof/>
            <w:webHidden/>
          </w:rPr>
          <w:tab/>
        </w:r>
        <w:r w:rsidR="00703EE7">
          <w:rPr>
            <w:noProof/>
            <w:webHidden/>
          </w:rPr>
          <w:fldChar w:fldCharType="begin"/>
        </w:r>
        <w:r w:rsidR="00703EE7">
          <w:rPr>
            <w:noProof/>
            <w:webHidden/>
          </w:rPr>
          <w:instrText xml:space="preserve"> PAGEREF _Toc416640 \h </w:instrText>
        </w:r>
        <w:r w:rsidR="00703EE7">
          <w:rPr>
            <w:noProof/>
            <w:webHidden/>
          </w:rPr>
        </w:r>
        <w:r w:rsidR="00703EE7">
          <w:rPr>
            <w:noProof/>
            <w:webHidden/>
          </w:rPr>
          <w:fldChar w:fldCharType="separate"/>
        </w:r>
        <w:r w:rsidR="00703EE7">
          <w:rPr>
            <w:noProof/>
            <w:webHidden/>
          </w:rPr>
          <w:t>15</w:t>
        </w:r>
        <w:r w:rsidR="00703EE7">
          <w:rPr>
            <w:noProof/>
            <w:webHidden/>
          </w:rPr>
          <w:fldChar w:fldCharType="end"/>
        </w:r>
      </w:hyperlink>
    </w:p>
    <w:p w:rsidR="00703EE7" w:rsidRDefault="00F753FE" w14:paraId="0CA39E14" w14:textId="6684CF07">
      <w:pPr>
        <w:pStyle w:val="Inhopg3"/>
        <w:tabs>
          <w:tab w:val="left" w:pos="1320"/>
          <w:tab w:val="right" w:leader="dot" w:pos="8720"/>
        </w:tabs>
        <w:rPr>
          <w:rFonts w:asciiTheme="minorHAnsi" w:hAnsiTheme="minorHAnsi" w:eastAsiaTheme="minorEastAsia" w:cstheme="minorBidi"/>
          <w:noProof/>
          <w:sz w:val="22"/>
          <w:szCs w:val="22"/>
        </w:rPr>
      </w:pPr>
      <w:hyperlink w:history="1" w:anchor="_Toc416641">
        <w:r w:rsidRPr="002D3AAC" w:rsidR="00703EE7">
          <w:rPr>
            <w:rStyle w:val="Hyperlink"/>
            <w:noProof/>
          </w:rPr>
          <w:t>5.3.2.</w:t>
        </w:r>
        <w:r w:rsidR="00703EE7">
          <w:rPr>
            <w:rFonts w:asciiTheme="minorHAnsi" w:hAnsiTheme="minorHAnsi" w:eastAsiaTheme="minorEastAsia" w:cstheme="minorBidi"/>
            <w:noProof/>
            <w:sz w:val="22"/>
            <w:szCs w:val="22"/>
          </w:rPr>
          <w:tab/>
        </w:r>
        <w:r w:rsidRPr="002D3AAC" w:rsidR="00703EE7">
          <w:rPr>
            <w:rStyle w:val="Hyperlink"/>
            <w:noProof/>
          </w:rPr>
          <w:t>Motivatie keuze Risicodossier duurzame innovaties</w:t>
        </w:r>
        <w:r w:rsidR="00703EE7">
          <w:rPr>
            <w:noProof/>
            <w:webHidden/>
          </w:rPr>
          <w:tab/>
        </w:r>
        <w:r w:rsidR="00703EE7">
          <w:rPr>
            <w:noProof/>
            <w:webHidden/>
          </w:rPr>
          <w:fldChar w:fldCharType="begin"/>
        </w:r>
        <w:r w:rsidR="00703EE7">
          <w:rPr>
            <w:noProof/>
            <w:webHidden/>
          </w:rPr>
          <w:instrText xml:space="preserve"> PAGEREF _Toc416641 \h </w:instrText>
        </w:r>
        <w:r w:rsidR="00703EE7">
          <w:rPr>
            <w:noProof/>
            <w:webHidden/>
          </w:rPr>
        </w:r>
        <w:r w:rsidR="00703EE7">
          <w:rPr>
            <w:noProof/>
            <w:webHidden/>
          </w:rPr>
          <w:fldChar w:fldCharType="separate"/>
        </w:r>
        <w:r w:rsidR="00703EE7">
          <w:rPr>
            <w:noProof/>
            <w:webHidden/>
          </w:rPr>
          <w:t>15</w:t>
        </w:r>
        <w:r w:rsidR="00703EE7">
          <w:rPr>
            <w:noProof/>
            <w:webHidden/>
          </w:rPr>
          <w:fldChar w:fldCharType="end"/>
        </w:r>
      </w:hyperlink>
    </w:p>
    <w:p w:rsidR="00703EE7" w:rsidRDefault="009B4C7F" w14:paraId="7BF41883" w14:textId="2BAD34EB">
      <w:pPr>
        <w:pStyle w:val="Inhopg3"/>
        <w:tabs>
          <w:tab w:val="left" w:pos="1320"/>
          <w:tab w:val="right" w:leader="dot" w:pos="8720"/>
        </w:tabs>
        <w:rPr>
          <w:rFonts w:asciiTheme="minorHAnsi" w:hAnsiTheme="minorHAnsi" w:eastAsiaTheme="minorEastAsia" w:cstheme="minorBidi"/>
          <w:noProof/>
          <w:sz w:val="22"/>
          <w:szCs w:val="22"/>
        </w:rPr>
      </w:pPr>
      <w:r w:rsidRPr="00EE2BE2">
        <w:rPr>
          <w:noProof/>
        </w:rPr>
        <w:lastRenderedPageBreak/>
        <w:drawing>
          <wp:anchor distT="0" distB="0" distL="114300" distR="114300" simplePos="0" relativeHeight="251665408" behindDoc="1" locked="0" layoutInCell="1" allowOverlap="1" wp14:anchorId="75C3ABA0" wp14:editId="7925153E">
            <wp:simplePos x="0" y="0"/>
            <wp:positionH relativeFrom="margin">
              <wp:align>left</wp:align>
            </wp:positionH>
            <wp:positionV relativeFrom="page">
              <wp:posOffset>188595</wp:posOffset>
            </wp:positionV>
            <wp:extent cx="2012400" cy="252000"/>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hyperlink w:history="1" w:anchor="_Toc416642">
        <w:r w:rsidRPr="002D3AAC" w:rsidR="00703EE7">
          <w:rPr>
            <w:rStyle w:val="Hyperlink"/>
            <w:noProof/>
          </w:rPr>
          <w:t>5.3.3.</w:t>
        </w:r>
        <w:r w:rsidR="00703EE7">
          <w:rPr>
            <w:rFonts w:asciiTheme="minorHAnsi" w:hAnsiTheme="minorHAnsi" w:eastAsiaTheme="minorEastAsia" w:cstheme="minorBidi"/>
            <w:noProof/>
            <w:sz w:val="22"/>
            <w:szCs w:val="22"/>
          </w:rPr>
          <w:tab/>
        </w:r>
        <w:r w:rsidRPr="002D3AAC" w:rsidR="00703EE7">
          <w:rPr>
            <w:rStyle w:val="Hyperlink"/>
            <w:noProof/>
          </w:rPr>
          <w:t>Verdeling fictieve korting duurzaamheid over de subcriteria</w:t>
        </w:r>
        <w:r w:rsidR="00703EE7">
          <w:rPr>
            <w:noProof/>
            <w:webHidden/>
          </w:rPr>
          <w:tab/>
        </w:r>
        <w:r w:rsidR="00703EE7">
          <w:rPr>
            <w:noProof/>
            <w:webHidden/>
          </w:rPr>
          <w:fldChar w:fldCharType="begin"/>
        </w:r>
        <w:r w:rsidR="00703EE7">
          <w:rPr>
            <w:noProof/>
            <w:webHidden/>
          </w:rPr>
          <w:instrText xml:space="preserve"> PAGEREF _Toc416642 \h </w:instrText>
        </w:r>
        <w:r w:rsidR="00703EE7">
          <w:rPr>
            <w:noProof/>
            <w:webHidden/>
          </w:rPr>
        </w:r>
        <w:r w:rsidR="00703EE7">
          <w:rPr>
            <w:noProof/>
            <w:webHidden/>
          </w:rPr>
          <w:fldChar w:fldCharType="separate"/>
        </w:r>
        <w:r w:rsidR="00703EE7">
          <w:rPr>
            <w:noProof/>
            <w:webHidden/>
          </w:rPr>
          <w:t>15</w:t>
        </w:r>
        <w:r w:rsidR="00703EE7">
          <w:rPr>
            <w:noProof/>
            <w:webHidden/>
          </w:rPr>
          <w:fldChar w:fldCharType="end"/>
        </w:r>
      </w:hyperlink>
    </w:p>
    <w:p w:rsidR="00703EE7" w:rsidRDefault="00F753FE" w14:paraId="5E5D6315" w14:textId="18A88798">
      <w:pPr>
        <w:pStyle w:val="Inhopg3"/>
        <w:tabs>
          <w:tab w:val="left" w:pos="1320"/>
          <w:tab w:val="right" w:leader="dot" w:pos="8720"/>
        </w:tabs>
        <w:rPr>
          <w:rFonts w:asciiTheme="minorHAnsi" w:hAnsiTheme="minorHAnsi" w:eastAsiaTheme="minorEastAsia" w:cstheme="minorBidi"/>
          <w:noProof/>
          <w:sz w:val="22"/>
          <w:szCs w:val="22"/>
        </w:rPr>
      </w:pPr>
      <w:hyperlink w:history="1" w:anchor="_Toc416643">
        <w:r w:rsidRPr="002D3AAC" w:rsidR="00703EE7">
          <w:rPr>
            <w:rStyle w:val="Hyperlink"/>
            <w:noProof/>
          </w:rPr>
          <w:t>5.3.4.</w:t>
        </w:r>
        <w:r w:rsidR="00703EE7">
          <w:rPr>
            <w:rFonts w:asciiTheme="minorHAnsi" w:hAnsiTheme="minorHAnsi" w:eastAsiaTheme="minorEastAsia" w:cstheme="minorBidi"/>
            <w:noProof/>
            <w:sz w:val="22"/>
            <w:szCs w:val="22"/>
          </w:rPr>
          <w:tab/>
        </w:r>
        <w:r w:rsidRPr="002D3AAC" w:rsidR="00703EE7">
          <w:rPr>
            <w:rStyle w:val="Hyperlink"/>
            <w:noProof/>
          </w:rPr>
          <w:t>Criterium afwijken van verdeling</w:t>
        </w:r>
        <w:r w:rsidR="00703EE7">
          <w:rPr>
            <w:noProof/>
            <w:webHidden/>
          </w:rPr>
          <w:tab/>
        </w:r>
        <w:r w:rsidR="00703EE7">
          <w:rPr>
            <w:noProof/>
            <w:webHidden/>
          </w:rPr>
          <w:fldChar w:fldCharType="begin"/>
        </w:r>
        <w:r w:rsidR="00703EE7">
          <w:rPr>
            <w:noProof/>
            <w:webHidden/>
          </w:rPr>
          <w:instrText xml:space="preserve"> PAGEREF _Toc416643 \h </w:instrText>
        </w:r>
        <w:r w:rsidR="00703EE7">
          <w:rPr>
            <w:noProof/>
            <w:webHidden/>
          </w:rPr>
        </w:r>
        <w:r w:rsidR="00703EE7">
          <w:rPr>
            <w:noProof/>
            <w:webHidden/>
          </w:rPr>
          <w:fldChar w:fldCharType="separate"/>
        </w:r>
        <w:r w:rsidR="00703EE7">
          <w:rPr>
            <w:noProof/>
            <w:webHidden/>
          </w:rPr>
          <w:t>16</w:t>
        </w:r>
        <w:r w:rsidR="00703EE7">
          <w:rPr>
            <w:noProof/>
            <w:webHidden/>
          </w:rPr>
          <w:fldChar w:fldCharType="end"/>
        </w:r>
      </w:hyperlink>
    </w:p>
    <w:p w:rsidR="00703EE7" w:rsidRDefault="00F753FE" w14:paraId="3FAF0275" w14:textId="06FDA257">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44">
        <w:r w:rsidRPr="002D3AAC" w:rsidR="00703EE7">
          <w:rPr>
            <w:rStyle w:val="Hyperlink"/>
            <w:noProof/>
          </w:rPr>
          <w:t>6.</w:t>
        </w:r>
        <w:r w:rsidR="00703EE7">
          <w:rPr>
            <w:rFonts w:asciiTheme="minorHAnsi" w:hAnsiTheme="minorHAnsi" w:eastAsiaTheme="minorEastAsia" w:cstheme="minorBidi"/>
            <w:b w:val="0"/>
            <w:noProof/>
            <w:sz w:val="22"/>
            <w:szCs w:val="22"/>
          </w:rPr>
          <w:tab/>
        </w:r>
        <w:r w:rsidRPr="002D3AAC" w:rsidR="00703EE7">
          <w:rPr>
            <w:rStyle w:val="Hyperlink"/>
            <w:noProof/>
          </w:rPr>
          <w:t>Essentie uitgangspunten DuboCalc berekening</w:t>
        </w:r>
        <w:r w:rsidR="00703EE7">
          <w:rPr>
            <w:noProof/>
            <w:webHidden/>
          </w:rPr>
          <w:tab/>
        </w:r>
        <w:r w:rsidR="00703EE7">
          <w:rPr>
            <w:noProof/>
            <w:webHidden/>
          </w:rPr>
          <w:fldChar w:fldCharType="begin"/>
        </w:r>
        <w:r w:rsidR="00703EE7">
          <w:rPr>
            <w:noProof/>
            <w:webHidden/>
          </w:rPr>
          <w:instrText xml:space="preserve"> PAGEREF _Toc416644 \h </w:instrText>
        </w:r>
        <w:r w:rsidR="00703EE7">
          <w:rPr>
            <w:noProof/>
            <w:webHidden/>
          </w:rPr>
        </w:r>
        <w:r w:rsidR="00703EE7">
          <w:rPr>
            <w:noProof/>
            <w:webHidden/>
          </w:rPr>
          <w:fldChar w:fldCharType="separate"/>
        </w:r>
        <w:r w:rsidR="00703EE7">
          <w:rPr>
            <w:noProof/>
            <w:webHidden/>
          </w:rPr>
          <w:t>17</w:t>
        </w:r>
        <w:r w:rsidR="00703EE7">
          <w:rPr>
            <w:noProof/>
            <w:webHidden/>
          </w:rPr>
          <w:fldChar w:fldCharType="end"/>
        </w:r>
      </w:hyperlink>
    </w:p>
    <w:p w:rsidR="00703EE7" w:rsidRDefault="00F753FE" w14:paraId="37FE1693" w14:textId="68BDC912">
      <w:pPr>
        <w:pStyle w:val="Inhopg2"/>
        <w:tabs>
          <w:tab w:val="left" w:pos="880"/>
          <w:tab w:val="right" w:leader="dot" w:pos="8720"/>
        </w:tabs>
        <w:rPr>
          <w:rFonts w:asciiTheme="minorHAnsi" w:hAnsiTheme="minorHAnsi" w:eastAsiaTheme="minorEastAsia" w:cstheme="minorBidi"/>
          <w:noProof/>
          <w:sz w:val="22"/>
          <w:szCs w:val="22"/>
        </w:rPr>
      </w:pPr>
      <w:hyperlink w:history="1" w:anchor="_Toc416645">
        <w:r w:rsidRPr="002D3AAC" w:rsidR="00703EE7">
          <w:rPr>
            <w:rStyle w:val="Hyperlink"/>
            <w:noProof/>
          </w:rPr>
          <w:t>6.1.</w:t>
        </w:r>
        <w:r w:rsidR="00703EE7">
          <w:rPr>
            <w:rFonts w:asciiTheme="minorHAnsi" w:hAnsiTheme="minorHAnsi" w:eastAsiaTheme="minorEastAsia" w:cstheme="minorBidi"/>
            <w:noProof/>
            <w:sz w:val="22"/>
            <w:szCs w:val="22"/>
          </w:rPr>
          <w:tab/>
        </w:r>
        <w:r w:rsidRPr="002D3AAC" w:rsidR="00703EE7">
          <w:rPr>
            <w:rStyle w:val="Hyperlink"/>
            <w:noProof/>
          </w:rPr>
          <w:t>Levenscyclusanalyse (LCA)</w:t>
        </w:r>
        <w:r w:rsidR="00703EE7">
          <w:rPr>
            <w:noProof/>
            <w:webHidden/>
          </w:rPr>
          <w:tab/>
        </w:r>
        <w:r w:rsidR="00703EE7">
          <w:rPr>
            <w:noProof/>
            <w:webHidden/>
          </w:rPr>
          <w:fldChar w:fldCharType="begin"/>
        </w:r>
        <w:r w:rsidR="00703EE7">
          <w:rPr>
            <w:noProof/>
            <w:webHidden/>
          </w:rPr>
          <w:instrText xml:space="preserve"> PAGEREF _Toc416645 \h </w:instrText>
        </w:r>
        <w:r w:rsidR="00703EE7">
          <w:rPr>
            <w:noProof/>
            <w:webHidden/>
          </w:rPr>
        </w:r>
        <w:r w:rsidR="00703EE7">
          <w:rPr>
            <w:noProof/>
            <w:webHidden/>
          </w:rPr>
          <w:fldChar w:fldCharType="separate"/>
        </w:r>
        <w:r w:rsidR="00703EE7">
          <w:rPr>
            <w:noProof/>
            <w:webHidden/>
          </w:rPr>
          <w:t>17</w:t>
        </w:r>
        <w:r w:rsidR="00703EE7">
          <w:rPr>
            <w:noProof/>
            <w:webHidden/>
          </w:rPr>
          <w:fldChar w:fldCharType="end"/>
        </w:r>
      </w:hyperlink>
    </w:p>
    <w:p w:rsidR="00703EE7" w:rsidRDefault="00F753FE" w14:paraId="29B4D79A" w14:textId="11EFA628">
      <w:pPr>
        <w:pStyle w:val="Inhopg2"/>
        <w:tabs>
          <w:tab w:val="left" w:pos="880"/>
          <w:tab w:val="right" w:leader="dot" w:pos="8720"/>
        </w:tabs>
        <w:rPr>
          <w:rFonts w:asciiTheme="minorHAnsi" w:hAnsiTheme="minorHAnsi" w:eastAsiaTheme="minorEastAsia" w:cstheme="minorBidi"/>
          <w:noProof/>
          <w:sz w:val="22"/>
          <w:szCs w:val="22"/>
        </w:rPr>
      </w:pPr>
      <w:hyperlink w:history="1" w:anchor="_Toc416646">
        <w:r w:rsidRPr="002D3AAC" w:rsidR="00703EE7">
          <w:rPr>
            <w:rStyle w:val="Hyperlink"/>
            <w:noProof/>
          </w:rPr>
          <w:t>6.2.</w:t>
        </w:r>
        <w:r w:rsidR="00703EE7">
          <w:rPr>
            <w:rFonts w:asciiTheme="minorHAnsi" w:hAnsiTheme="minorHAnsi" w:eastAsiaTheme="minorEastAsia" w:cstheme="minorBidi"/>
            <w:noProof/>
            <w:sz w:val="22"/>
            <w:szCs w:val="22"/>
          </w:rPr>
          <w:tab/>
        </w:r>
        <w:r w:rsidRPr="002D3AAC" w:rsidR="00703EE7">
          <w:rPr>
            <w:rStyle w:val="Hyperlink"/>
            <w:noProof/>
          </w:rPr>
          <w:t>Bepalen scope CO</w:t>
        </w:r>
        <w:r w:rsidRPr="002D3AAC" w:rsidR="00703EE7">
          <w:rPr>
            <w:rStyle w:val="Hyperlink"/>
            <w:noProof/>
            <w:vertAlign w:val="subscript"/>
          </w:rPr>
          <w:t>2</w:t>
        </w:r>
        <w:r w:rsidRPr="002D3AAC" w:rsidR="00703EE7">
          <w:rPr>
            <w:rStyle w:val="Hyperlink"/>
            <w:noProof/>
          </w:rPr>
          <w:t>-footprint</w:t>
        </w:r>
        <w:r w:rsidR="00703EE7">
          <w:rPr>
            <w:noProof/>
            <w:webHidden/>
          </w:rPr>
          <w:tab/>
        </w:r>
        <w:r w:rsidR="00703EE7">
          <w:rPr>
            <w:noProof/>
            <w:webHidden/>
          </w:rPr>
          <w:fldChar w:fldCharType="begin"/>
        </w:r>
        <w:r w:rsidR="00703EE7">
          <w:rPr>
            <w:noProof/>
            <w:webHidden/>
          </w:rPr>
          <w:instrText xml:space="preserve"> PAGEREF _Toc416646 \h </w:instrText>
        </w:r>
        <w:r w:rsidR="00703EE7">
          <w:rPr>
            <w:noProof/>
            <w:webHidden/>
          </w:rPr>
        </w:r>
        <w:r w:rsidR="00703EE7">
          <w:rPr>
            <w:noProof/>
            <w:webHidden/>
          </w:rPr>
          <w:fldChar w:fldCharType="separate"/>
        </w:r>
        <w:r w:rsidR="00703EE7">
          <w:rPr>
            <w:noProof/>
            <w:webHidden/>
          </w:rPr>
          <w:t>17</w:t>
        </w:r>
        <w:r w:rsidR="00703EE7">
          <w:rPr>
            <w:noProof/>
            <w:webHidden/>
          </w:rPr>
          <w:fldChar w:fldCharType="end"/>
        </w:r>
      </w:hyperlink>
    </w:p>
    <w:p w:rsidR="00703EE7" w:rsidRDefault="00F753FE" w14:paraId="19BFEC64" w14:textId="5D2121D3">
      <w:pPr>
        <w:pStyle w:val="Inhopg2"/>
        <w:tabs>
          <w:tab w:val="left" w:pos="880"/>
          <w:tab w:val="right" w:leader="dot" w:pos="8720"/>
        </w:tabs>
        <w:rPr>
          <w:rFonts w:asciiTheme="minorHAnsi" w:hAnsiTheme="minorHAnsi" w:eastAsiaTheme="minorEastAsia" w:cstheme="minorBidi"/>
          <w:noProof/>
          <w:sz w:val="22"/>
          <w:szCs w:val="22"/>
        </w:rPr>
      </w:pPr>
      <w:hyperlink w:history="1" w:anchor="_Toc416647">
        <w:r w:rsidRPr="002D3AAC" w:rsidR="00703EE7">
          <w:rPr>
            <w:rStyle w:val="Hyperlink"/>
            <w:noProof/>
          </w:rPr>
          <w:t>6.3.</w:t>
        </w:r>
        <w:r w:rsidR="00703EE7">
          <w:rPr>
            <w:rFonts w:asciiTheme="minorHAnsi" w:hAnsiTheme="minorHAnsi" w:eastAsiaTheme="minorEastAsia" w:cstheme="minorBidi"/>
            <w:noProof/>
            <w:sz w:val="22"/>
            <w:szCs w:val="22"/>
          </w:rPr>
          <w:tab/>
        </w:r>
        <w:r w:rsidRPr="002D3AAC" w:rsidR="00703EE7">
          <w:rPr>
            <w:rStyle w:val="Hyperlink"/>
            <w:noProof/>
          </w:rPr>
          <w:t>Uitgangspunten referentiefootprint</w:t>
        </w:r>
        <w:r w:rsidR="00703EE7">
          <w:rPr>
            <w:noProof/>
            <w:webHidden/>
          </w:rPr>
          <w:tab/>
        </w:r>
        <w:r w:rsidR="00703EE7">
          <w:rPr>
            <w:noProof/>
            <w:webHidden/>
          </w:rPr>
          <w:fldChar w:fldCharType="begin"/>
        </w:r>
        <w:r w:rsidR="00703EE7">
          <w:rPr>
            <w:noProof/>
            <w:webHidden/>
          </w:rPr>
          <w:instrText xml:space="preserve"> PAGEREF _Toc416647 \h </w:instrText>
        </w:r>
        <w:r w:rsidR="00703EE7">
          <w:rPr>
            <w:noProof/>
            <w:webHidden/>
          </w:rPr>
        </w:r>
        <w:r w:rsidR="00703EE7">
          <w:rPr>
            <w:noProof/>
            <w:webHidden/>
          </w:rPr>
          <w:fldChar w:fldCharType="separate"/>
        </w:r>
        <w:r w:rsidR="00703EE7">
          <w:rPr>
            <w:noProof/>
            <w:webHidden/>
          </w:rPr>
          <w:t>17</w:t>
        </w:r>
        <w:r w:rsidR="00703EE7">
          <w:rPr>
            <w:noProof/>
            <w:webHidden/>
          </w:rPr>
          <w:fldChar w:fldCharType="end"/>
        </w:r>
      </w:hyperlink>
    </w:p>
    <w:p w:rsidR="00703EE7" w:rsidRDefault="00F753FE" w14:paraId="72DC69B4" w14:textId="2FE4B4B8">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48">
        <w:r w:rsidRPr="002D3AAC" w:rsidR="00703EE7">
          <w:rPr>
            <w:rStyle w:val="Hyperlink"/>
            <w:noProof/>
          </w:rPr>
          <w:t>7.</w:t>
        </w:r>
        <w:r w:rsidR="00703EE7">
          <w:rPr>
            <w:rFonts w:asciiTheme="minorHAnsi" w:hAnsiTheme="minorHAnsi" w:eastAsiaTheme="minorEastAsia" w:cstheme="minorBidi"/>
            <w:b w:val="0"/>
            <w:noProof/>
            <w:sz w:val="22"/>
            <w:szCs w:val="22"/>
          </w:rPr>
          <w:tab/>
        </w:r>
        <w:r w:rsidRPr="002D3AAC" w:rsidR="00703EE7">
          <w:rPr>
            <w:rStyle w:val="Hyperlink"/>
            <w:noProof/>
          </w:rPr>
          <w:t>Maatwerk contract</w:t>
        </w:r>
        <w:r w:rsidR="00703EE7">
          <w:rPr>
            <w:noProof/>
            <w:webHidden/>
          </w:rPr>
          <w:tab/>
        </w:r>
        <w:r w:rsidR="00703EE7">
          <w:rPr>
            <w:noProof/>
            <w:webHidden/>
          </w:rPr>
          <w:fldChar w:fldCharType="begin"/>
        </w:r>
        <w:r w:rsidR="00703EE7">
          <w:rPr>
            <w:noProof/>
            <w:webHidden/>
          </w:rPr>
          <w:instrText xml:space="preserve"> PAGEREF _Toc416648 \h </w:instrText>
        </w:r>
        <w:r w:rsidR="00703EE7">
          <w:rPr>
            <w:noProof/>
            <w:webHidden/>
          </w:rPr>
        </w:r>
        <w:r w:rsidR="00703EE7">
          <w:rPr>
            <w:noProof/>
            <w:webHidden/>
          </w:rPr>
          <w:fldChar w:fldCharType="separate"/>
        </w:r>
        <w:r w:rsidR="00703EE7">
          <w:rPr>
            <w:noProof/>
            <w:webHidden/>
          </w:rPr>
          <w:t>18</w:t>
        </w:r>
        <w:r w:rsidR="00703EE7">
          <w:rPr>
            <w:noProof/>
            <w:webHidden/>
          </w:rPr>
          <w:fldChar w:fldCharType="end"/>
        </w:r>
      </w:hyperlink>
    </w:p>
    <w:p w:rsidR="00703EE7" w:rsidRDefault="00F753FE" w14:paraId="0CD01322" w14:textId="61DC638C">
      <w:pPr>
        <w:pStyle w:val="Inhopg3"/>
        <w:tabs>
          <w:tab w:val="left" w:pos="1320"/>
          <w:tab w:val="right" w:leader="dot" w:pos="8720"/>
        </w:tabs>
        <w:rPr>
          <w:rFonts w:asciiTheme="minorHAnsi" w:hAnsiTheme="minorHAnsi" w:eastAsiaTheme="minorEastAsia" w:cstheme="minorBidi"/>
          <w:noProof/>
          <w:sz w:val="22"/>
          <w:szCs w:val="22"/>
        </w:rPr>
      </w:pPr>
      <w:hyperlink w:history="1" w:anchor="_Toc416649">
        <w:r w:rsidRPr="002D3AAC" w:rsidR="00703EE7">
          <w:rPr>
            <w:rStyle w:val="Hyperlink"/>
            <w:noProof/>
          </w:rPr>
          <w:t>7.1.1.</w:t>
        </w:r>
        <w:r w:rsidR="00703EE7">
          <w:rPr>
            <w:rFonts w:asciiTheme="minorHAnsi" w:hAnsiTheme="minorHAnsi" w:eastAsiaTheme="minorEastAsia" w:cstheme="minorBidi"/>
            <w:noProof/>
            <w:sz w:val="22"/>
            <w:szCs w:val="22"/>
          </w:rPr>
          <w:tab/>
        </w:r>
        <w:r w:rsidRPr="002D3AAC" w:rsidR="00703EE7">
          <w:rPr>
            <w:rStyle w:val="Hyperlink"/>
            <w:noProof/>
          </w:rPr>
          <w:t>Bonus in Basisovereenkomst</w:t>
        </w:r>
        <w:r w:rsidR="00703EE7">
          <w:rPr>
            <w:noProof/>
            <w:webHidden/>
          </w:rPr>
          <w:tab/>
        </w:r>
        <w:r w:rsidR="00703EE7">
          <w:rPr>
            <w:noProof/>
            <w:webHidden/>
          </w:rPr>
          <w:fldChar w:fldCharType="begin"/>
        </w:r>
        <w:r w:rsidR="00703EE7">
          <w:rPr>
            <w:noProof/>
            <w:webHidden/>
          </w:rPr>
          <w:instrText xml:space="preserve"> PAGEREF _Toc416649 \h </w:instrText>
        </w:r>
        <w:r w:rsidR="00703EE7">
          <w:rPr>
            <w:noProof/>
            <w:webHidden/>
          </w:rPr>
        </w:r>
        <w:r w:rsidR="00703EE7">
          <w:rPr>
            <w:noProof/>
            <w:webHidden/>
          </w:rPr>
          <w:fldChar w:fldCharType="separate"/>
        </w:r>
        <w:r w:rsidR="00703EE7">
          <w:rPr>
            <w:noProof/>
            <w:webHidden/>
          </w:rPr>
          <w:t>18</w:t>
        </w:r>
        <w:r w:rsidR="00703EE7">
          <w:rPr>
            <w:noProof/>
            <w:webHidden/>
          </w:rPr>
          <w:fldChar w:fldCharType="end"/>
        </w:r>
      </w:hyperlink>
    </w:p>
    <w:p w:rsidR="00703EE7" w:rsidRDefault="00F753FE" w14:paraId="257AB2D4" w14:textId="52B5C28C">
      <w:pPr>
        <w:pStyle w:val="Inhopg3"/>
        <w:tabs>
          <w:tab w:val="left" w:pos="1320"/>
          <w:tab w:val="right" w:leader="dot" w:pos="8720"/>
        </w:tabs>
        <w:rPr>
          <w:rFonts w:asciiTheme="minorHAnsi" w:hAnsiTheme="minorHAnsi" w:eastAsiaTheme="minorEastAsia" w:cstheme="minorBidi"/>
          <w:noProof/>
          <w:sz w:val="22"/>
          <w:szCs w:val="22"/>
        </w:rPr>
      </w:pPr>
      <w:hyperlink w:history="1" w:anchor="_Toc416650">
        <w:r w:rsidRPr="002D3AAC" w:rsidR="00703EE7">
          <w:rPr>
            <w:rStyle w:val="Hyperlink"/>
            <w:noProof/>
          </w:rPr>
          <w:t>7.1.2.</w:t>
        </w:r>
        <w:r w:rsidR="00703EE7">
          <w:rPr>
            <w:rFonts w:asciiTheme="minorHAnsi" w:hAnsiTheme="minorHAnsi" w:eastAsiaTheme="minorEastAsia" w:cstheme="minorBidi"/>
            <w:noProof/>
            <w:sz w:val="22"/>
            <w:szCs w:val="22"/>
          </w:rPr>
          <w:tab/>
        </w:r>
        <w:r w:rsidRPr="002D3AAC" w:rsidR="00703EE7">
          <w:rPr>
            <w:rStyle w:val="Hyperlink"/>
            <w:noProof/>
          </w:rPr>
          <w:t>Pot kansen duurzaamheid</w:t>
        </w:r>
        <w:r w:rsidR="00703EE7">
          <w:rPr>
            <w:noProof/>
            <w:webHidden/>
          </w:rPr>
          <w:tab/>
        </w:r>
        <w:r w:rsidR="00703EE7">
          <w:rPr>
            <w:noProof/>
            <w:webHidden/>
          </w:rPr>
          <w:fldChar w:fldCharType="begin"/>
        </w:r>
        <w:r w:rsidR="00703EE7">
          <w:rPr>
            <w:noProof/>
            <w:webHidden/>
          </w:rPr>
          <w:instrText xml:space="preserve"> PAGEREF _Toc416650 \h </w:instrText>
        </w:r>
        <w:r w:rsidR="00703EE7">
          <w:rPr>
            <w:noProof/>
            <w:webHidden/>
          </w:rPr>
        </w:r>
        <w:r w:rsidR="00703EE7">
          <w:rPr>
            <w:noProof/>
            <w:webHidden/>
          </w:rPr>
          <w:fldChar w:fldCharType="separate"/>
        </w:r>
        <w:r w:rsidR="00703EE7">
          <w:rPr>
            <w:noProof/>
            <w:webHidden/>
          </w:rPr>
          <w:t>18</w:t>
        </w:r>
        <w:r w:rsidR="00703EE7">
          <w:rPr>
            <w:noProof/>
            <w:webHidden/>
          </w:rPr>
          <w:fldChar w:fldCharType="end"/>
        </w:r>
      </w:hyperlink>
    </w:p>
    <w:p w:rsidR="00703EE7" w:rsidRDefault="00F753FE" w14:paraId="6F2B40AF" w14:textId="69C42B60">
      <w:pPr>
        <w:pStyle w:val="Inhopg3"/>
        <w:tabs>
          <w:tab w:val="left" w:pos="1320"/>
          <w:tab w:val="right" w:leader="dot" w:pos="8720"/>
        </w:tabs>
        <w:rPr>
          <w:rFonts w:asciiTheme="minorHAnsi" w:hAnsiTheme="minorHAnsi" w:eastAsiaTheme="minorEastAsia" w:cstheme="minorBidi"/>
          <w:noProof/>
          <w:sz w:val="22"/>
          <w:szCs w:val="22"/>
        </w:rPr>
      </w:pPr>
      <w:hyperlink w:history="1" w:anchor="_Toc416651">
        <w:r w:rsidRPr="002D3AAC" w:rsidR="00703EE7">
          <w:rPr>
            <w:rStyle w:val="Hyperlink"/>
            <w:noProof/>
          </w:rPr>
          <w:t>7.1.3.</w:t>
        </w:r>
        <w:r w:rsidR="00703EE7">
          <w:rPr>
            <w:rFonts w:asciiTheme="minorHAnsi" w:hAnsiTheme="minorHAnsi" w:eastAsiaTheme="minorEastAsia" w:cstheme="minorBidi"/>
            <w:noProof/>
            <w:sz w:val="22"/>
            <w:szCs w:val="22"/>
          </w:rPr>
          <w:tab/>
        </w:r>
        <w:r w:rsidRPr="002D3AAC" w:rsidR="00703EE7">
          <w:rPr>
            <w:rStyle w:val="Hyperlink"/>
            <w:noProof/>
          </w:rPr>
          <w:t>Deelprojectkwaliteitsplan (DPK) Duurzaamheid</w:t>
        </w:r>
        <w:r w:rsidR="00703EE7">
          <w:rPr>
            <w:noProof/>
            <w:webHidden/>
          </w:rPr>
          <w:tab/>
        </w:r>
        <w:r w:rsidR="00703EE7">
          <w:rPr>
            <w:noProof/>
            <w:webHidden/>
          </w:rPr>
          <w:fldChar w:fldCharType="begin"/>
        </w:r>
        <w:r w:rsidR="00703EE7">
          <w:rPr>
            <w:noProof/>
            <w:webHidden/>
          </w:rPr>
          <w:instrText xml:space="preserve"> PAGEREF _Toc416651 \h </w:instrText>
        </w:r>
        <w:r w:rsidR="00703EE7">
          <w:rPr>
            <w:noProof/>
            <w:webHidden/>
          </w:rPr>
        </w:r>
        <w:r w:rsidR="00703EE7">
          <w:rPr>
            <w:noProof/>
            <w:webHidden/>
          </w:rPr>
          <w:fldChar w:fldCharType="separate"/>
        </w:r>
        <w:r w:rsidR="00703EE7">
          <w:rPr>
            <w:noProof/>
            <w:webHidden/>
          </w:rPr>
          <w:t>18</w:t>
        </w:r>
        <w:r w:rsidR="00703EE7">
          <w:rPr>
            <w:noProof/>
            <w:webHidden/>
          </w:rPr>
          <w:fldChar w:fldCharType="end"/>
        </w:r>
      </w:hyperlink>
    </w:p>
    <w:p w:rsidR="00703EE7" w:rsidRDefault="00F753FE" w14:paraId="695D7953" w14:textId="657286F2">
      <w:pPr>
        <w:pStyle w:val="Inhopg3"/>
        <w:tabs>
          <w:tab w:val="left" w:pos="1320"/>
          <w:tab w:val="right" w:leader="dot" w:pos="8720"/>
        </w:tabs>
        <w:rPr>
          <w:rFonts w:asciiTheme="minorHAnsi" w:hAnsiTheme="minorHAnsi" w:eastAsiaTheme="minorEastAsia" w:cstheme="minorBidi"/>
          <w:noProof/>
          <w:sz w:val="22"/>
          <w:szCs w:val="22"/>
        </w:rPr>
      </w:pPr>
      <w:hyperlink w:history="1" w:anchor="_Toc416652">
        <w:r w:rsidRPr="002D3AAC" w:rsidR="00703EE7">
          <w:rPr>
            <w:rStyle w:val="Hyperlink"/>
            <w:noProof/>
          </w:rPr>
          <w:t>7.1.4.</w:t>
        </w:r>
        <w:r w:rsidR="00703EE7">
          <w:rPr>
            <w:rFonts w:asciiTheme="minorHAnsi" w:hAnsiTheme="minorHAnsi" w:eastAsiaTheme="minorEastAsia" w:cstheme="minorBidi"/>
            <w:noProof/>
            <w:sz w:val="22"/>
            <w:szCs w:val="22"/>
          </w:rPr>
          <w:tab/>
        </w:r>
        <w:r w:rsidRPr="002D3AAC" w:rsidR="00703EE7">
          <w:rPr>
            <w:rStyle w:val="Hyperlink"/>
            <w:noProof/>
          </w:rPr>
          <w:t>Voortgangsrapportage duurzaamheid</w:t>
        </w:r>
        <w:r w:rsidR="00703EE7">
          <w:rPr>
            <w:noProof/>
            <w:webHidden/>
          </w:rPr>
          <w:tab/>
        </w:r>
        <w:r w:rsidR="00703EE7">
          <w:rPr>
            <w:noProof/>
            <w:webHidden/>
          </w:rPr>
          <w:fldChar w:fldCharType="begin"/>
        </w:r>
        <w:r w:rsidR="00703EE7">
          <w:rPr>
            <w:noProof/>
            <w:webHidden/>
          </w:rPr>
          <w:instrText xml:space="preserve"> PAGEREF _Toc416652 \h </w:instrText>
        </w:r>
        <w:r w:rsidR="00703EE7">
          <w:rPr>
            <w:noProof/>
            <w:webHidden/>
          </w:rPr>
        </w:r>
        <w:r w:rsidR="00703EE7">
          <w:rPr>
            <w:noProof/>
            <w:webHidden/>
          </w:rPr>
          <w:fldChar w:fldCharType="separate"/>
        </w:r>
        <w:r w:rsidR="00703EE7">
          <w:rPr>
            <w:noProof/>
            <w:webHidden/>
          </w:rPr>
          <w:t>19</w:t>
        </w:r>
        <w:r w:rsidR="00703EE7">
          <w:rPr>
            <w:noProof/>
            <w:webHidden/>
          </w:rPr>
          <w:fldChar w:fldCharType="end"/>
        </w:r>
      </w:hyperlink>
    </w:p>
    <w:p w:rsidR="00703EE7" w:rsidRDefault="00F753FE" w14:paraId="420459D1" w14:textId="451B3083">
      <w:pPr>
        <w:pStyle w:val="Inhopg3"/>
        <w:tabs>
          <w:tab w:val="left" w:pos="1320"/>
          <w:tab w:val="right" w:leader="dot" w:pos="8720"/>
        </w:tabs>
        <w:rPr>
          <w:rFonts w:asciiTheme="minorHAnsi" w:hAnsiTheme="minorHAnsi" w:eastAsiaTheme="minorEastAsia" w:cstheme="minorBidi"/>
          <w:noProof/>
          <w:sz w:val="22"/>
          <w:szCs w:val="22"/>
        </w:rPr>
      </w:pPr>
      <w:hyperlink w:history="1" w:anchor="_Toc416653">
        <w:r w:rsidRPr="002D3AAC" w:rsidR="00703EE7">
          <w:rPr>
            <w:rStyle w:val="Hyperlink"/>
            <w:noProof/>
          </w:rPr>
          <w:t>7.1.5.</w:t>
        </w:r>
        <w:r w:rsidR="00703EE7">
          <w:rPr>
            <w:rFonts w:asciiTheme="minorHAnsi" w:hAnsiTheme="minorHAnsi" w:eastAsiaTheme="minorEastAsia" w:cstheme="minorBidi"/>
            <w:noProof/>
            <w:sz w:val="22"/>
            <w:szCs w:val="22"/>
          </w:rPr>
          <w:tab/>
        </w:r>
        <w:r w:rsidRPr="002D3AAC" w:rsidR="00703EE7">
          <w:rPr>
            <w:rStyle w:val="Hyperlink"/>
            <w:noProof/>
          </w:rPr>
          <w:t>Opleverdossier</w:t>
        </w:r>
        <w:r w:rsidR="00703EE7">
          <w:rPr>
            <w:noProof/>
            <w:webHidden/>
          </w:rPr>
          <w:tab/>
        </w:r>
        <w:r w:rsidR="00703EE7">
          <w:rPr>
            <w:noProof/>
            <w:webHidden/>
          </w:rPr>
          <w:fldChar w:fldCharType="begin"/>
        </w:r>
        <w:r w:rsidR="00703EE7">
          <w:rPr>
            <w:noProof/>
            <w:webHidden/>
          </w:rPr>
          <w:instrText xml:space="preserve"> PAGEREF _Toc416653 \h </w:instrText>
        </w:r>
        <w:r w:rsidR="00703EE7">
          <w:rPr>
            <w:noProof/>
            <w:webHidden/>
          </w:rPr>
        </w:r>
        <w:r w:rsidR="00703EE7">
          <w:rPr>
            <w:noProof/>
            <w:webHidden/>
          </w:rPr>
          <w:fldChar w:fldCharType="separate"/>
        </w:r>
        <w:r w:rsidR="00703EE7">
          <w:rPr>
            <w:noProof/>
            <w:webHidden/>
          </w:rPr>
          <w:t>19</w:t>
        </w:r>
        <w:r w:rsidR="00703EE7">
          <w:rPr>
            <w:noProof/>
            <w:webHidden/>
          </w:rPr>
          <w:fldChar w:fldCharType="end"/>
        </w:r>
      </w:hyperlink>
    </w:p>
    <w:p w:rsidR="00703EE7" w:rsidRDefault="00F753FE" w14:paraId="3BF679A6" w14:textId="6DBD1A03">
      <w:pPr>
        <w:pStyle w:val="Inhopg3"/>
        <w:tabs>
          <w:tab w:val="left" w:pos="1320"/>
          <w:tab w:val="right" w:leader="dot" w:pos="8720"/>
        </w:tabs>
        <w:rPr>
          <w:rFonts w:asciiTheme="minorHAnsi" w:hAnsiTheme="minorHAnsi" w:eastAsiaTheme="minorEastAsia" w:cstheme="minorBidi"/>
          <w:noProof/>
          <w:sz w:val="22"/>
          <w:szCs w:val="22"/>
        </w:rPr>
      </w:pPr>
      <w:hyperlink w:history="1" w:anchor="_Toc416654">
        <w:r w:rsidRPr="002D3AAC" w:rsidR="00703EE7">
          <w:rPr>
            <w:rStyle w:val="Hyperlink"/>
            <w:noProof/>
          </w:rPr>
          <w:t>7.1.6.</w:t>
        </w:r>
        <w:r w:rsidR="00703EE7">
          <w:rPr>
            <w:rFonts w:asciiTheme="minorHAnsi" w:hAnsiTheme="minorHAnsi" w:eastAsiaTheme="minorEastAsia" w:cstheme="minorBidi"/>
            <w:noProof/>
            <w:sz w:val="22"/>
            <w:szCs w:val="22"/>
          </w:rPr>
          <w:tab/>
        </w:r>
        <w:r w:rsidRPr="002D3AAC" w:rsidR="00703EE7">
          <w:rPr>
            <w:rStyle w:val="Hyperlink"/>
            <w:noProof/>
          </w:rPr>
          <w:t>Aanbieden LCA t.b.v. Nationale Milieudatabase</w:t>
        </w:r>
        <w:r w:rsidR="00703EE7">
          <w:rPr>
            <w:noProof/>
            <w:webHidden/>
          </w:rPr>
          <w:tab/>
        </w:r>
        <w:r w:rsidR="00703EE7">
          <w:rPr>
            <w:noProof/>
            <w:webHidden/>
          </w:rPr>
          <w:fldChar w:fldCharType="begin"/>
        </w:r>
        <w:r w:rsidR="00703EE7">
          <w:rPr>
            <w:noProof/>
            <w:webHidden/>
          </w:rPr>
          <w:instrText xml:space="preserve"> PAGEREF _Toc416654 \h </w:instrText>
        </w:r>
        <w:r w:rsidR="00703EE7">
          <w:rPr>
            <w:noProof/>
            <w:webHidden/>
          </w:rPr>
        </w:r>
        <w:r w:rsidR="00703EE7">
          <w:rPr>
            <w:noProof/>
            <w:webHidden/>
          </w:rPr>
          <w:fldChar w:fldCharType="separate"/>
        </w:r>
        <w:r w:rsidR="00703EE7">
          <w:rPr>
            <w:noProof/>
            <w:webHidden/>
          </w:rPr>
          <w:t>19</w:t>
        </w:r>
        <w:r w:rsidR="00703EE7">
          <w:rPr>
            <w:noProof/>
            <w:webHidden/>
          </w:rPr>
          <w:fldChar w:fldCharType="end"/>
        </w:r>
      </w:hyperlink>
    </w:p>
    <w:p w:rsidR="00703EE7" w:rsidRDefault="00F753FE" w14:paraId="79A59D28" w14:textId="50E6DDA0">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55">
        <w:r w:rsidRPr="002D3AAC" w:rsidR="00703EE7">
          <w:rPr>
            <w:rStyle w:val="Hyperlink"/>
            <w:noProof/>
          </w:rPr>
          <w:t>8.</w:t>
        </w:r>
        <w:r w:rsidR="00703EE7">
          <w:rPr>
            <w:rFonts w:asciiTheme="minorHAnsi" w:hAnsiTheme="minorHAnsi" w:eastAsiaTheme="minorEastAsia" w:cstheme="minorBidi"/>
            <w:b w:val="0"/>
            <w:noProof/>
            <w:sz w:val="22"/>
            <w:szCs w:val="22"/>
          </w:rPr>
          <w:tab/>
        </w:r>
        <w:r w:rsidRPr="002D3AAC" w:rsidR="00703EE7">
          <w:rPr>
            <w:rStyle w:val="Hyperlink"/>
            <w:noProof/>
          </w:rPr>
          <w:t>Inschrijving duurzaamheid</w:t>
        </w:r>
        <w:r w:rsidR="00703EE7">
          <w:rPr>
            <w:noProof/>
            <w:webHidden/>
          </w:rPr>
          <w:tab/>
        </w:r>
        <w:r w:rsidR="00703EE7">
          <w:rPr>
            <w:noProof/>
            <w:webHidden/>
          </w:rPr>
          <w:fldChar w:fldCharType="begin"/>
        </w:r>
        <w:r w:rsidR="00703EE7">
          <w:rPr>
            <w:noProof/>
            <w:webHidden/>
          </w:rPr>
          <w:instrText xml:space="preserve"> PAGEREF _Toc416655 \h </w:instrText>
        </w:r>
        <w:r w:rsidR="00703EE7">
          <w:rPr>
            <w:noProof/>
            <w:webHidden/>
          </w:rPr>
        </w:r>
        <w:r w:rsidR="00703EE7">
          <w:rPr>
            <w:noProof/>
            <w:webHidden/>
          </w:rPr>
          <w:fldChar w:fldCharType="separate"/>
        </w:r>
        <w:r w:rsidR="00703EE7">
          <w:rPr>
            <w:noProof/>
            <w:webHidden/>
          </w:rPr>
          <w:t>20</w:t>
        </w:r>
        <w:r w:rsidR="00703EE7">
          <w:rPr>
            <w:noProof/>
            <w:webHidden/>
          </w:rPr>
          <w:fldChar w:fldCharType="end"/>
        </w:r>
      </w:hyperlink>
    </w:p>
    <w:p w:rsidR="00703EE7" w:rsidRDefault="00F753FE" w14:paraId="618B0F26" w14:textId="7767A6DB">
      <w:pPr>
        <w:pStyle w:val="Inhopg2"/>
        <w:tabs>
          <w:tab w:val="left" w:pos="880"/>
          <w:tab w:val="right" w:leader="dot" w:pos="8720"/>
        </w:tabs>
        <w:rPr>
          <w:rFonts w:asciiTheme="minorHAnsi" w:hAnsiTheme="minorHAnsi" w:eastAsiaTheme="minorEastAsia" w:cstheme="minorBidi"/>
          <w:noProof/>
          <w:sz w:val="22"/>
          <w:szCs w:val="22"/>
        </w:rPr>
      </w:pPr>
      <w:hyperlink w:history="1" w:anchor="_Toc416656">
        <w:r w:rsidRPr="002D3AAC" w:rsidR="00703EE7">
          <w:rPr>
            <w:rStyle w:val="Hyperlink"/>
            <w:noProof/>
          </w:rPr>
          <w:t>8.1.</w:t>
        </w:r>
        <w:r w:rsidR="00703EE7">
          <w:rPr>
            <w:rFonts w:asciiTheme="minorHAnsi" w:hAnsiTheme="minorHAnsi" w:eastAsiaTheme="minorEastAsia" w:cstheme="minorBidi"/>
            <w:noProof/>
            <w:sz w:val="22"/>
            <w:szCs w:val="22"/>
          </w:rPr>
          <w:tab/>
        </w:r>
        <w:r w:rsidRPr="002D3AAC" w:rsidR="00703EE7">
          <w:rPr>
            <w:rStyle w:val="Hyperlink"/>
            <w:noProof/>
          </w:rPr>
          <w:t>Algemeen</w:t>
        </w:r>
        <w:r w:rsidR="00703EE7">
          <w:rPr>
            <w:noProof/>
            <w:webHidden/>
          </w:rPr>
          <w:tab/>
        </w:r>
        <w:r w:rsidR="00703EE7">
          <w:rPr>
            <w:noProof/>
            <w:webHidden/>
          </w:rPr>
          <w:fldChar w:fldCharType="begin"/>
        </w:r>
        <w:r w:rsidR="00703EE7">
          <w:rPr>
            <w:noProof/>
            <w:webHidden/>
          </w:rPr>
          <w:instrText xml:space="preserve"> PAGEREF _Toc416656 \h </w:instrText>
        </w:r>
        <w:r w:rsidR="00703EE7">
          <w:rPr>
            <w:noProof/>
            <w:webHidden/>
          </w:rPr>
        </w:r>
        <w:r w:rsidR="00703EE7">
          <w:rPr>
            <w:noProof/>
            <w:webHidden/>
          </w:rPr>
          <w:fldChar w:fldCharType="separate"/>
        </w:r>
        <w:r w:rsidR="00703EE7">
          <w:rPr>
            <w:noProof/>
            <w:webHidden/>
          </w:rPr>
          <w:t>20</w:t>
        </w:r>
        <w:r w:rsidR="00703EE7">
          <w:rPr>
            <w:noProof/>
            <w:webHidden/>
          </w:rPr>
          <w:fldChar w:fldCharType="end"/>
        </w:r>
      </w:hyperlink>
    </w:p>
    <w:p w:rsidR="00703EE7" w:rsidRDefault="00F753FE" w14:paraId="2ED11C51" w14:textId="79F52A7B">
      <w:pPr>
        <w:pStyle w:val="Inhopg2"/>
        <w:tabs>
          <w:tab w:val="left" w:pos="880"/>
          <w:tab w:val="right" w:leader="dot" w:pos="8720"/>
        </w:tabs>
        <w:rPr>
          <w:rFonts w:asciiTheme="minorHAnsi" w:hAnsiTheme="minorHAnsi" w:eastAsiaTheme="minorEastAsia" w:cstheme="minorBidi"/>
          <w:noProof/>
          <w:sz w:val="22"/>
          <w:szCs w:val="22"/>
        </w:rPr>
      </w:pPr>
      <w:hyperlink w:history="1" w:anchor="_Toc416657">
        <w:r w:rsidRPr="002D3AAC" w:rsidR="00703EE7">
          <w:rPr>
            <w:rStyle w:val="Hyperlink"/>
            <w:noProof/>
          </w:rPr>
          <w:t>8.2.</w:t>
        </w:r>
        <w:r w:rsidR="00703EE7">
          <w:rPr>
            <w:rFonts w:asciiTheme="minorHAnsi" w:hAnsiTheme="minorHAnsi" w:eastAsiaTheme="minorEastAsia" w:cstheme="minorBidi"/>
            <w:noProof/>
            <w:sz w:val="22"/>
            <w:szCs w:val="22"/>
          </w:rPr>
          <w:tab/>
        </w:r>
        <w:r w:rsidRPr="002D3AAC" w:rsidR="00703EE7">
          <w:rPr>
            <w:rStyle w:val="Hyperlink"/>
            <w:noProof/>
          </w:rPr>
          <w:t>CO</w:t>
        </w:r>
        <w:r w:rsidRPr="002D3AAC" w:rsidR="00703EE7">
          <w:rPr>
            <w:rStyle w:val="Hyperlink"/>
            <w:noProof/>
            <w:vertAlign w:val="subscript"/>
          </w:rPr>
          <w:t>2</w:t>
        </w:r>
        <w:r w:rsidRPr="002D3AAC" w:rsidR="00703EE7">
          <w:rPr>
            <w:rStyle w:val="Hyperlink"/>
            <w:noProof/>
          </w:rPr>
          <w:t>-footprint</w:t>
        </w:r>
        <w:r w:rsidR="00703EE7">
          <w:rPr>
            <w:noProof/>
            <w:webHidden/>
          </w:rPr>
          <w:tab/>
        </w:r>
        <w:r w:rsidR="00703EE7">
          <w:rPr>
            <w:noProof/>
            <w:webHidden/>
          </w:rPr>
          <w:fldChar w:fldCharType="begin"/>
        </w:r>
        <w:r w:rsidR="00703EE7">
          <w:rPr>
            <w:noProof/>
            <w:webHidden/>
          </w:rPr>
          <w:instrText xml:space="preserve"> PAGEREF _Toc416657 \h </w:instrText>
        </w:r>
        <w:r w:rsidR="00703EE7">
          <w:rPr>
            <w:noProof/>
            <w:webHidden/>
          </w:rPr>
        </w:r>
        <w:r w:rsidR="00703EE7">
          <w:rPr>
            <w:noProof/>
            <w:webHidden/>
          </w:rPr>
          <w:fldChar w:fldCharType="separate"/>
        </w:r>
        <w:r w:rsidR="00703EE7">
          <w:rPr>
            <w:noProof/>
            <w:webHidden/>
          </w:rPr>
          <w:t>20</w:t>
        </w:r>
        <w:r w:rsidR="00703EE7">
          <w:rPr>
            <w:noProof/>
            <w:webHidden/>
          </w:rPr>
          <w:fldChar w:fldCharType="end"/>
        </w:r>
      </w:hyperlink>
    </w:p>
    <w:p w:rsidR="00703EE7" w:rsidRDefault="00F753FE" w14:paraId="27381E67" w14:textId="7975B676">
      <w:pPr>
        <w:pStyle w:val="Inhopg3"/>
        <w:tabs>
          <w:tab w:val="left" w:pos="1320"/>
          <w:tab w:val="right" w:leader="dot" w:pos="8720"/>
        </w:tabs>
        <w:rPr>
          <w:rFonts w:asciiTheme="minorHAnsi" w:hAnsiTheme="minorHAnsi" w:eastAsiaTheme="minorEastAsia" w:cstheme="minorBidi"/>
          <w:noProof/>
          <w:sz w:val="22"/>
          <w:szCs w:val="22"/>
        </w:rPr>
      </w:pPr>
      <w:hyperlink w:history="1" w:anchor="_Toc416658">
        <w:r w:rsidRPr="002D3AAC" w:rsidR="00703EE7">
          <w:rPr>
            <w:rStyle w:val="Hyperlink"/>
            <w:noProof/>
          </w:rPr>
          <w:t>8.2.1.</w:t>
        </w:r>
        <w:r w:rsidR="00703EE7">
          <w:rPr>
            <w:rFonts w:asciiTheme="minorHAnsi" w:hAnsiTheme="minorHAnsi" w:eastAsiaTheme="minorEastAsia" w:cstheme="minorBidi"/>
            <w:noProof/>
            <w:sz w:val="22"/>
            <w:szCs w:val="22"/>
          </w:rPr>
          <w:tab/>
        </w:r>
        <w:r w:rsidRPr="002D3AAC" w:rsidR="00703EE7">
          <w:rPr>
            <w:rStyle w:val="Hyperlink"/>
            <w:noProof/>
          </w:rPr>
          <w:t>Aanpak en motivatie keuzes</w:t>
        </w:r>
        <w:r w:rsidR="00703EE7">
          <w:rPr>
            <w:noProof/>
            <w:webHidden/>
          </w:rPr>
          <w:tab/>
        </w:r>
        <w:r w:rsidR="00703EE7">
          <w:rPr>
            <w:noProof/>
            <w:webHidden/>
          </w:rPr>
          <w:fldChar w:fldCharType="begin"/>
        </w:r>
        <w:r w:rsidR="00703EE7">
          <w:rPr>
            <w:noProof/>
            <w:webHidden/>
          </w:rPr>
          <w:instrText xml:space="preserve"> PAGEREF _Toc416658 \h </w:instrText>
        </w:r>
        <w:r w:rsidR="00703EE7">
          <w:rPr>
            <w:noProof/>
            <w:webHidden/>
          </w:rPr>
        </w:r>
        <w:r w:rsidR="00703EE7">
          <w:rPr>
            <w:noProof/>
            <w:webHidden/>
          </w:rPr>
          <w:fldChar w:fldCharType="separate"/>
        </w:r>
        <w:r w:rsidR="00703EE7">
          <w:rPr>
            <w:noProof/>
            <w:webHidden/>
          </w:rPr>
          <w:t>20</w:t>
        </w:r>
        <w:r w:rsidR="00703EE7">
          <w:rPr>
            <w:noProof/>
            <w:webHidden/>
          </w:rPr>
          <w:fldChar w:fldCharType="end"/>
        </w:r>
      </w:hyperlink>
    </w:p>
    <w:p w:rsidR="00703EE7" w:rsidRDefault="00F753FE" w14:paraId="2EF31A21" w14:textId="3D0CBE93">
      <w:pPr>
        <w:pStyle w:val="Inhopg3"/>
        <w:tabs>
          <w:tab w:val="left" w:pos="1320"/>
          <w:tab w:val="right" w:leader="dot" w:pos="8720"/>
        </w:tabs>
        <w:rPr>
          <w:rFonts w:asciiTheme="minorHAnsi" w:hAnsiTheme="minorHAnsi" w:eastAsiaTheme="minorEastAsia" w:cstheme="minorBidi"/>
          <w:noProof/>
          <w:sz w:val="22"/>
          <w:szCs w:val="22"/>
        </w:rPr>
      </w:pPr>
      <w:hyperlink w:history="1" w:anchor="_Toc416659">
        <w:r w:rsidRPr="002D3AAC" w:rsidR="00703EE7">
          <w:rPr>
            <w:rStyle w:val="Hyperlink"/>
            <w:noProof/>
          </w:rPr>
          <w:t>8.2.2.</w:t>
        </w:r>
        <w:r w:rsidR="00703EE7">
          <w:rPr>
            <w:rFonts w:asciiTheme="minorHAnsi" w:hAnsiTheme="minorHAnsi" w:eastAsiaTheme="minorEastAsia" w:cstheme="minorBidi"/>
            <w:noProof/>
            <w:sz w:val="22"/>
            <w:szCs w:val="22"/>
          </w:rPr>
          <w:tab/>
        </w:r>
        <w:r w:rsidRPr="002D3AAC" w:rsidR="00703EE7">
          <w:rPr>
            <w:rStyle w:val="Hyperlink"/>
            <w:noProof/>
          </w:rPr>
          <w:t>Beoordelingsprotocol</w:t>
        </w:r>
        <w:r w:rsidR="00703EE7">
          <w:rPr>
            <w:noProof/>
            <w:webHidden/>
          </w:rPr>
          <w:tab/>
        </w:r>
        <w:r w:rsidR="00703EE7">
          <w:rPr>
            <w:noProof/>
            <w:webHidden/>
          </w:rPr>
          <w:fldChar w:fldCharType="begin"/>
        </w:r>
        <w:r w:rsidR="00703EE7">
          <w:rPr>
            <w:noProof/>
            <w:webHidden/>
          </w:rPr>
          <w:instrText xml:space="preserve"> PAGEREF _Toc416659 \h </w:instrText>
        </w:r>
        <w:r w:rsidR="00703EE7">
          <w:rPr>
            <w:noProof/>
            <w:webHidden/>
          </w:rPr>
        </w:r>
        <w:r w:rsidR="00703EE7">
          <w:rPr>
            <w:noProof/>
            <w:webHidden/>
          </w:rPr>
          <w:fldChar w:fldCharType="separate"/>
        </w:r>
        <w:r w:rsidR="00703EE7">
          <w:rPr>
            <w:noProof/>
            <w:webHidden/>
          </w:rPr>
          <w:t>21</w:t>
        </w:r>
        <w:r w:rsidR="00703EE7">
          <w:rPr>
            <w:noProof/>
            <w:webHidden/>
          </w:rPr>
          <w:fldChar w:fldCharType="end"/>
        </w:r>
      </w:hyperlink>
    </w:p>
    <w:p w:rsidR="00703EE7" w:rsidRDefault="00F753FE" w14:paraId="3F3E2D1E" w14:textId="34DC16C7">
      <w:pPr>
        <w:pStyle w:val="Inhopg2"/>
        <w:tabs>
          <w:tab w:val="left" w:pos="880"/>
          <w:tab w:val="right" w:leader="dot" w:pos="8720"/>
        </w:tabs>
        <w:rPr>
          <w:rFonts w:asciiTheme="minorHAnsi" w:hAnsiTheme="minorHAnsi" w:eastAsiaTheme="minorEastAsia" w:cstheme="minorBidi"/>
          <w:noProof/>
          <w:sz w:val="22"/>
          <w:szCs w:val="22"/>
        </w:rPr>
      </w:pPr>
      <w:hyperlink w:history="1" w:anchor="_Toc416660">
        <w:r w:rsidRPr="002D3AAC" w:rsidR="00703EE7">
          <w:rPr>
            <w:rStyle w:val="Hyperlink"/>
            <w:noProof/>
          </w:rPr>
          <w:t>8.3.</w:t>
        </w:r>
        <w:r w:rsidR="00703EE7">
          <w:rPr>
            <w:rFonts w:asciiTheme="minorHAnsi" w:hAnsiTheme="minorHAnsi" w:eastAsiaTheme="minorEastAsia" w:cstheme="minorBidi"/>
            <w:noProof/>
            <w:sz w:val="22"/>
            <w:szCs w:val="22"/>
          </w:rPr>
          <w:tab/>
        </w:r>
        <w:r w:rsidRPr="002D3AAC" w:rsidR="00703EE7">
          <w:rPr>
            <w:rStyle w:val="Hyperlink"/>
            <w:noProof/>
          </w:rPr>
          <w:t>Risicodossier duurzame innovaties</w:t>
        </w:r>
        <w:r w:rsidR="00703EE7">
          <w:rPr>
            <w:noProof/>
            <w:webHidden/>
          </w:rPr>
          <w:tab/>
        </w:r>
        <w:r w:rsidR="00703EE7">
          <w:rPr>
            <w:noProof/>
            <w:webHidden/>
          </w:rPr>
          <w:fldChar w:fldCharType="begin"/>
        </w:r>
        <w:r w:rsidR="00703EE7">
          <w:rPr>
            <w:noProof/>
            <w:webHidden/>
          </w:rPr>
          <w:instrText xml:space="preserve"> PAGEREF _Toc416660 \h </w:instrText>
        </w:r>
        <w:r w:rsidR="00703EE7">
          <w:rPr>
            <w:noProof/>
            <w:webHidden/>
          </w:rPr>
        </w:r>
        <w:r w:rsidR="00703EE7">
          <w:rPr>
            <w:noProof/>
            <w:webHidden/>
          </w:rPr>
          <w:fldChar w:fldCharType="separate"/>
        </w:r>
        <w:r w:rsidR="00703EE7">
          <w:rPr>
            <w:noProof/>
            <w:webHidden/>
          </w:rPr>
          <w:t>21</w:t>
        </w:r>
        <w:r w:rsidR="00703EE7">
          <w:rPr>
            <w:noProof/>
            <w:webHidden/>
          </w:rPr>
          <w:fldChar w:fldCharType="end"/>
        </w:r>
      </w:hyperlink>
    </w:p>
    <w:p w:rsidR="00703EE7" w:rsidRDefault="00F753FE" w14:paraId="4F55BC87" w14:textId="076BFE8A">
      <w:pPr>
        <w:pStyle w:val="Inhopg3"/>
        <w:tabs>
          <w:tab w:val="left" w:pos="1320"/>
          <w:tab w:val="right" w:leader="dot" w:pos="8720"/>
        </w:tabs>
        <w:rPr>
          <w:rFonts w:asciiTheme="minorHAnsi" w:hAnsiTheme="minorHAnsi" w:eastAsiaTheme="minorEastAsia" w:cstheme="minorBidi"/>
          <w:noProof/>
          <w:sz w:val="22"/>
          <w:szCs w:val="22"/>
        </w:rPr>
      </w:pPr>
      <w:hyperlink w:history="1" w:anchor="_Toc416661">
        <w:r w:rsidRPr="002D3AAC" w:rsidR="00703EE7">
          <w:rPr>
            <w:rStyle w:val="Hyperlink"/>
            <w:noProof/>
          </w:rPr>
          <w:t>8.3.1.</w:t>
        </w:r>
        <w:r w:rsidR="00703EE7">
          <w:rPr>
            <w:rFonts w:asciiTheme="minorHAnsi" w:hAnsiTheme="minorHAnsi" w:eastAsiaTheme="minorEastAsia" w:cstheme="minorBidi"/>
            <w:noProof/>
            <w:sz w:val="22"/>
            <w:szCs w:val="22"/>
          </w:rPr>
          <w:tab/>
        </w:r>
        <w:r w:rsidRPr="002D3AAC" w:rsidR="00703EE7">
          <w:rPr>
            <w:rStyle w:val="Hyperlink"/>
            <w:noProof/>
          </w:rPr>
          <w:t>Aanpak en motivaties keuzes</w:t>
        </w:r>
        <w:r w:rsidR="00703EE7">
          <w:rPr>
            <w:noProof/>
            <w:webHidden/>
          </w:rPr>
          <w:tab/>
        </w:r>
        <w:r w:rsidR="00703EE7">
          <w:rPr>
            <w:noProof/>
            <w:webHidden/>
          </w:rPr>
          <w:fldChar w:fldCharType="begin"/>
        </w:r>
        <w:r w:rsidR="00703EE7">
          <w:rPr>
            <w:noProof/>
            <w:webHidden/>
          </w:rPr>
          <w:instrText xml:space="preserve"> PAGEREF _Toc416661 \h </w:instrText>
        </w:r>
        <w:r w:rsidR="00703EE7">
          <w:rPr>
            <w:noProof/>
            <w:webHidden/>
          </w:rPr>
        </w:r>
        <w:r w:rsidR="00703EE7">
          <w:rPr>
            <w:noProof/>
            <w:webHidden/>
          </w:rPr>
          <w:fldChar w:fldCharType="separate"/>
        </w:r>
        <w:r w:rsidR="00703EE7">
          <w:rPr>
            <w:noProof/>
            <w:webHidden/>
          </w:rPr>
          <w:t>21</w:t>
        </w:r>
        <w:r w:rsidR="00703EE7">
          <w:rPr>
            <w:noProof/>
            <w:webHidden/>
          </w:rPr>
          <w:fldChar w:fldCharType="end"/>
        </w:r>
      </w:hyperlink>
    </w:p>
    <w:p w:rsidR="00703EE7" w:rsidRDefault="00F753FE" w14:paraId="272E5EB6" w14:textId="54F62A2D">
      <w:pPr>
        <w:pStyle w:val="Inhopg3"/>
        <w:tabs>
          <w:tab w:val="left" w:pos="1320"/>
          <w:tab w:val="right" w:leader="dot" w:pos="8720"/>
        </w:tabs>
        <w:rPr>
          <w:rFonts w:asciiTheme="minorHAnsi" w:hAnsiTheme="minorHAnsi" w:eastAsiaTheme="minorEastAsia" w:cstheme="minorBidi"/>
          <w:noProof/>
          <w:sz w:val="22"/>
          <w:szCs w:val="22"/>
        </w:rPr>
      </w:pPr>
      <w:hyperlink w:history="1" w:anchor="_Toc416662">
        <w:r w:rsidRPr="002D3AAC" w:rsidR="00703EE7">
          <w:rPr>
            <w:rStyle w:val="Hyperlink"/>
            <w:noProof/>
          </w:rPr>
          <w:t>8.3.2.</w:t>
        </w:r>
        <w:r w:rsidR="00703EE7">
          <w:rPr>
            <w:rFonts w:asciiTheme="minorHAnsi" w:hAnsiTheme="minorHAnsi" w:eastAsiaTheme="minorEastAsia" w:cstheme="minorBidi"/>
            <w:noProof/>
            <w:sz w:val="22"/>
            <w:szCs w:val="22"/>
          </w:rPr>
          <w:tab/>
        </w:r>
        <w:r w:rsidRPr="002D3AAC" w:rsidR="00703EE7">
          <w:rPr>
            <w:rStyle w:val="Hyperlink"/>
            <w:noProof/>
          </w:rPr>
          <w:t>Beoordelingsprotocol</w:t>
        </w:r>
        <w:r w:rsidR="00703EE7">
          <w:rPr>
            <w:noProof/>
            <w:webHidden/>
          </w:rPr>
          <w:tab/>
        </w:r>
        <w:r w:rsidR="00703EE7">
          <w:rPr>
            <w:noProof/>
            <w:webHidden/>
          </w:rPr>
          <w:fldChar w:fldCharType="begin"/>
        </w:r>
        <w:r w:rsidR="00703EE7">
          <w:rPr>
            <w:noProof/>
            <w:webHidden/>
          </w:rPr>
          <w:instrText xml:space="preserve"> PAGEREF _Toc416662 \h </w:instrText>
        </w:r>
        <w:r w:rsidR="00703EE7">
          <w:rPr>
            <w:noProof/>
            <w:webHidden/>
          </w:rPr>
        </w:r>
        <w:r w:rsidR="00703EE7">
          <w:rPr>
            <w:noProof/>
            <w:webHidden/>
          </w:rPr>
          <w:fldChar w:fldCharType="separate"/>
        </w:r>
        <w:r w:rsidR="00703EE7">
          <w:rPr>
            <w:noProof/>
            <w:webHidden/>
          </w:rPr>
          <w:t>22</w:t>
        </w:r>
        <w:r w:rsidR="00703EE7">
          <w:rPr>
            <w:noProof/>
            <w:webHidden/>
          </w:rPr>
          <w:fldChar w:fldCharType="end"/>
        </w:r>
      </w:hyperlink>
    </w:p>
    <w:p w:rsidR="00703EE7" w:rsidRDefault="00F753FE" w14:paraId="38F43386" w14:textId="54B2610F">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63">
        <w:r w:rsidRPr="002D3AAC" w:rsidR="00703EE7">
          <w:rPr>
            <w:rStyle w:val="Hyperlink"/>
            <w:noProof/>
          </w:rPr>
          <w:t>9.</w:t>
        </w:r>
        <w:r w:rsidR="00703EE7">
          <w:rPr>
            <w:rFonts w:asciiTheme="minorHAnsi" w:hAnsiTheme="minorHAnsi" w:eastAsiaTheme="minorEastAsia" w:cstheme="minorBidi"/>
            <w:b w:val="0"/>
            <w:noProof/>
            <w:sz w:val="22"/>
            <w:szCs w:val="22"/>
          </w:rPr>
          <w:tab/>
        </w:r>
        <w:r w:rsidRPr="002D3AAC" w:rsidR="00703EE7">
          <w:rPr>
            <w:rStyle w:val="Hyperlink"/>
            <w:noProof/>
          </w:rPr>
          <w:t>Overzicht stimulansen voor duurzaamheid</w:t>
        </w:r>
        <w:r w:rsidR="00703EE7">
          <w:rPr>
            <w:noProof/>
            <w:webHidden/>
          </w:rPr>
          <w:tab/>
        </w:r>
        <w:r w:rsidR="00703EE7">
          <w:rPr>
            <w:noProof/>
            <w:webHidden/>
          </w:rPr>
          <w:fldChar w:fldCharType="begin"/>
        </w:r>
        <w:r w:rsidR="00703EE7">
          <w:rPr>
            <w:noProof/>
            <w:webHidden/>
          </w:rPr>
          <w:instrText xml:space="preserve"> PAGEREF _Toc416663 \h </w:instrText>
        </w:r>
        <w:r w:rsidR="00703EE7">
          <w:rPr>
            <w:noProof/>
            <w:webHidden/>
          </w:rPr>
        </w:r>
        <w:r w:rsidR="00703EE7">
          <w:rPr>
            <w:noProof/>
            <w:webHidden/>
          </w:rPr>
          <w:fldChar w:fldCharType="separate"/>
        </w:r>
        <w:r w:rsidR="00703EE7">
          <w:rPr>
            <w:noProof/>
            <w:webHidden/>
          </w:rPr>
          <w:t>23</w:t>
        </w:r>
        <w:r w:rsidR="00703EE7">
          <w:rPr>
            <w:noProof/>
            <w:webHidden/>
          </w:rPr>
          <w:fldChar w:fldCharType="end"/>
        </w:r>
      </w:hyperlink>
    </w:p>
    <w:p w:rsidR="00703EE7" w:rsidRDefault="00F753FE" w14:paraId="0B69797E" w14:textId="230F5302">
      <w:pPr>
        <w:pStyle w:val="Inhopg1"/>
        <w:tabs>
          <w:tab w:val="left" w:pos="660"/>
          <w:tab w:val="right" w:leader="dot" w:pos="8720"/>
        </w:tabs>
        <w:rPr>
          <w:rFonts w:asciiTheme="minorHAnsi" w:hAnsiTheme="minorHAnsi" w:eastAsiaTheme="minorEastAsia" w:cstheme="minorBidi"/>
          <w:b w:val="0"/>
          <w:noProof/>
          <w:sz w:val="22"/>
          <w:szCs w:val="22"/>
        </w:rPr>
      </w:pPr>
      <w:hyperlink w:history="1" w:anchor="_Toc416664">
        <w:r w:rsidRPr="002D3AAC" w:rsidR="00703EE7">
          <w:rPr>
            <w:rStyle w:val="Hyperlink"/>
            <w:noProof/>
          </w:rPr>
          <w:t>11.</w:t>
        </w:r>
        <w:r w:rsidR="00703EE7">
          <w:rPr>
            <w:rFonts w:asciiTheme="minorHAnsi" w:hAnsiTheme="minorHAnsi" w:eastAsiaTheme="minorEastAsia" w:cstheme="minorBidi"/>
            <w:b w:val="0"/>
            <w:noProof/>
            <w:sz w:val="22"/>
            <w:szCs w:val="22"/>
          </w:rPr>
          <w:tab/>
        </w:r>
        <w:r w:rsidRPr="002D3AAC" w:rsidR="00703EE7">
          <w:rPr>
            <w:rStyle w:val="Hyperlink"/>
            <w:noProof/>
          </w:rPr>
          <w:t>Maatwerk bij Best Value</w:t>
        </w:r>
        <w:r w:rsidR="00703EE7">
          <w:rPr>
            <w:noProof/>
            <w:webHidden/>
          </w:rPr>
          <w:tab/>
        </w:r>
        <w:r w:rsidR="00703EE7">
          <w:rPr>
            <w:noProof/>
            <w:webHidden/>
          </w:rPr>
          <w:fldChar w:fldCharType="begin"/>
        </w:r>
        <w:r w:rsidR="00703EE7">
          <w:rPr>
            <w:noProof/>
            <w:webHidden/>
          </w:rPr>
          <w:instrText xml:space="preserve"> PAGEREF _Toc416664 \h </w:instrText>
        </w:r>
        <w:r w:rsidR="00703EE7">
          <w:rPr>
            <w:noProof/>
            <w:webHidden/>
          </w:rPr>
        </w:r>
        <w:r w:rsidR="00703EE7">
          <w:rPr>
            <w:noProof/>
            <w:webHidden/>
          </w:rPr>
          <w:fldChar w:fldCharType="separate"/>
        </w:r>
        <w:r w:rsidR="00703EE7">
          <w:rPr>
            <w:noProof/>
            <w:webHidden/>
          </w:rPr>
          <w:t>25</w:t>
        </w:r>
        <w:r w:rsidR="00703EE7">
          <w:rPr>
            <w:noProof/>
            <w:webHidden/>
          </w:rPr>
          <w:fldChar w:fldCharType="end"/>
        </w:r>
      </w:hyperlink>
    </w:p>
    <w:p w:rsidR="00DD699F" w:rsidP="00DD699F" w:rsidRDefault="00DD699F" w14:paraId="3658DF17" w14:textId="3A83736B">
      <w:r>
        <w:rPr>
          <w:b/>
          <w:sz w:val="18"/>
        </w:rPr>
        <w:fldChar w:fldCharType="end"/>
      </w:r>
    </w:p>
    <w:p w:rsidR="00DD699F" w:rsidP="00DD699F" w:rsidRDefault="00816CB9" w14:paraId="3658DF19" w14:textId="77777777">
      <w:pPr>
        <w:pStyle w:val="inhoud"/>
      </w:pPr>
      <w:r>
        <w:br w:type="page"/>
      </w:r>
    </w:p>
    <w:p w:rsidR="00A80274" w:rsidP="00A80274" w:rsidRDefault="00A80274" w14:paraId="57D63C85" w14:textId="77777777">
      <w:pPr>
        <w:pStyle w:val="Kop1"/>
      </w:pPr>
      <w:bookmarkStart w:name="Inhoudsopgave" w:id="0"/>
      <w:bookmarkStart w:name="_Toc416611" w:id="1"/>
      <w:bookmarkEnd w:id="0"/>
      <w:r>
        <w:lastRenderedPageBreak/>
        <w:t>Algemene uitgangspunten</w:t>
      </w:r>
      <w:bookmarkEnd w:id="1"/>
    </w:p>
    <w:p w:rsidR="00A80274" w:rsidP="00A80274" w:rsidRDefault="00A80274" w14:paraId="50DCAA55" w14:textId="77777777">
      <w:pPr>
        <w:pStyle w:val="Kop2"/>
      </w:pPr>
      <w:bookmarkStart w:name="_Toc416612" w:id="2"/>
      <w:r>
        <w:t>Doel</w:t>
      </w:r>
      <w:bookmarkEnd w:id="2"/>
    </w:p>
    <w:p w:rsidR="00A80274" w:rsidP="00A80274" w:rsidRDefault="00A80274" w14:paraId="3C7F6DEC" w14:textId="42ADCFC9">
      <w:r>
        <w:t xml:space="preserve">Met het vaststellen van dit uitvoeringskader wordt beoogd dat Innovatie en Duurzaamheid op een </w:t>
      </w:r>
      <w:r w:rsidR="00B16EDD">
        <w:t>(</w:t>
      </w:r>
      <w:r>
        <w:t>meer</w:t>
      </w:r>
      <w:r w:rsidR="00B16EDD">
        <w:t>)</w:t>
      </w:r>
      <w:r>
        <w:t xml:space="preserve"> uniforme manier in projecten wordt ingebed. Achterliggend doel is dat daarmee invulling gegeven wordt aan provinciale doelstellingen en ambities op het gebied van Duurzaamheid. De uniforme aanpak moet het ook mogelijk maken om informatie uit projecten op te halen die gebruikt wordt voor rapportages aan het management.</w:t>
      </w:r>
    </w:p>
    <w:p w:rsidRPr="00670857" w:rsidR="00A80274" w:rsidP="00A80274" w:rsidRDefault="00A80274" w14:paraId="7FA8D7EA" w14:textId="77777777"/>
    <w:p w:rsidR="00A80274" w:rsidP="00A80274" w:rsidRDefault="00A80274" w14:paraId="0B701C67" w14:textId="77777777">
      <w:pPr>
        <w:pStyle w:val="Kop2"/>
      </w:pPr>
      <w:bookmarkStart w:name="_Toc416613" w:id="3"/>
      <w:r>
        <w:t>Toepassingsgebied</w:t>
      </w:r>
      <w:bookmarkEnd w:id="3"/>
    </w:p>
    <w:p w:rsidR="00A80274" w:rsidP="00A80274" w:rsidRDefault="00A80274" w14:paraId="66FE6093" w14:textId="3EBA5F1E">
      <w:r>
        <w:t xml:space="preserve">Dit uitvoeringskader is van toepassing op alle nieuwe projecten binnen </w:t>
      </w:r>
      <w:r w:rsidR="00F54141">
        <w:t xml:space="preserve">de </w:t>
      </w:r>
      <w:r>
        <w:t>programma</w:t>
      </w:r>
      <w:r w:rsidR="00F54141">
        <w:t>’s</w:t>
      </w:r>
      <w:r>
        <w:t xml:space="preserve"> </w:t>
      </w:r>
      <w:r w:rsidRPr="00B16EDD">
        <w:t>Infrastructurele Werken en Majeure Projecten. Bij</w:t>
      </w:r>
      <w:r>
        <w:t xml:space="preserve"> lopende projecten dient in overleg met de </w:t>
      </w:r>
      <w:proofErr w:type="spellStart"/>
      <w:r>
        <w:t>programmamanager</w:t>
      </w:r>
      <w:proofErr w:type="spellEnd"/>
      <w:r>
        <w:t xml:space="preserve"> besproken te worden in welke mate dit uitvoeringskader toepasbaar is.</w:t>
      </w:r>
    </w:p>
    <w:p w:rsidRPr="00297319" w:rsidR="00A80274" w:rsidP="00A80274" w:rsidRDefault="00A80274" w14:paraId="47CBDA58" w14:textId="77777777"/>
    <w:p w:rsidRPr="001B7C8C" w:rsidR="00A80274" w:rsidP="00A80274" w:rsidRDefault="00A80274" w14:paraId="72842DDE" w14:textId="77777777">
      <w:pPr>
        <w:pStyle w:val="Kop2"/>
      </w:pPr>
      <w:bookmarkStart w:name="_Toc416614" w:id="4"/>
      <w:r>
        <w:t>Afwijkingen vastleggen in I</w:t>
      </w:r>
      <w:r w:rsidRPr="001B7C8C">
        <w:t>nkoop- en</w:t>
      </w:r>
      <w:r>
        <w:t>/</w:t>
      </w:r>
      <w:r w:rsidRPr="001B7C8C">
        <w:t>of aanbestedingsstrategie</w:t>
      </w:r>
      <w:bookmarkEnd w:id="4"/>
    </w:p>
    <w:p w:rsidR="00A80274" w:rsidP="00A80274" w:rsidRDefault="00A80274" w14:paraId="53E09DED" w14:textId="77777777">
      <w:r>
        <w:t xml:space="preserve">Het uitgangspunt voor het gebruik van dit uitvoeringskader is “Pas toe of leg uit”. Daar waar sprake is van nadere keuzes en/of afwijkingen dient dit in de inkoop- en/of aanbestedingsstrategie te worden gemotiveerd, vastgelegd en ter vaststelling worden aangeboden aan de </w:t>
      </w:r>
      <w:proofErr w:type="spellStart"/>
      <w:r>
        <w:t>programmamanager</w:t>
      </w:r>
      <w:proofErr w:type="spellEnd"/>
      <w:r>
        <w:t>.</w:t>
      </w:r>
    </w:p>
    <w:p w:rsidR="00A80274" w:rsidP="00A80274" w:rsidRDefault="00A80274" w14:paraId="6B1765BC" w14:textId="77777777"/>
    <w:p w:rsidR="00A80274" w:rsidP="00A80274" w:rsidRDefault="00A80274" w14:paraId="7BA6D8ED" w14:textId="77777777">
      <w:r>
        <w:t>Samenvattend uit de hierna volgende hoofdstukken betreft dit:</w:t>
      </w:r>
    </w:p>
    <w:p w:rsidR="00A80274" w:rsidP="00A80274" w:rsidRDefault="00A80274" w14:paraId="4A993C38" w14:textId="77777777">
      <w:pPr>
        <w:pStyle w:val="Lijstalinea"/>
        <w:numPr>
          <w:ilvl w:val="0"/>
          <w:numId w:val="20"/>
        </w:numPr>
      </w:pPr>
      <w:r>
        <w:t>Motivatie keuzes t.a.v. vergoeding onderzoekskosten en individuele inlichtingen;</w:t>
      </w:r>
    </w:p>
    <w:p w:rsidR="00A80274" w:rsidP="00A80274" w:rsidRDefault="00A80274" w14:paraId="1918BB1F" w14:textId="77777777">
      <w:pPr>
        <w:pStyle w:val="Lijstalinea"/>
        <w:numPr>
          <w:ilvl w:val="0"/>
          <w:numId w:val="20"/>
        </w:numPr>
      </w:pPr>
      <w:r>
        <w:t xml:space="preserve">Toepassing van andere </w:t>
      </w:r>
      <w:proofErr w:type="spellStart"/>
      <w:r>
        <w:t>subcriteria</w:t>
      </w:r>
      <w:proofErr w:type="spellEnd"/>
      <w:r>
        <w:t xml:space="preserve"> voor duurzaamheid dan vastgesteld;</w:t>
      </w:r>
    </w:p>
    <w:p w:rsidR="00A80274" w:rsidP="00A80274" w:rsidRDefault="00A80274" w14:paraId="64CF529A" w14:textId="77777777">
      <w:pPr>
        <w:pStyle w:val="Lijstalinea"/>
        <w:numPr>
          <w:ilvl w:val="0"/>
          <w:numId w:val="20"/>
        </w:numPr>
      </w:pPr>
      <w:r>
        <w:t xml:space="preserve">Toepassing van meer </w:t>
      </w:r>
      <w:proofErr w:type="spellStart"/>
      <w:r>
        <w:t>subcriteria</w:t>
      </w:r>
      <w:proofErr w:type="spellEnd"/>
      <w:r>
        <w:t xml:space="preserve"> voor duurzaamheid dan vastgesteld;</w:t>
      </w:r>
    </w:p>
    <w:p w:rsidR="00A80274" w:rsidP="00A80274" w:rsidRDefault="00A80274" w14:paraId="00A0BC95" w14:textId="77777777">
      <w:pPr>
        <w:pStyle w:val="Lijstalinea"/>
        <w:numPr>
          <w:ilvl w:val="0"/>
          <w:numId w:val="20"/>
        </w:numPr>
      </w:pPr>
      <w:r>
        <w:t>Toepassing van een andere verdeling van scores aan duurzaamheid;</w:t>
      </w:r>
    </w:p>
    <w:p w:rsidR="00A80274" w:rsidP="00A80274" w:rsidRDefault="00B16EDD" w14:paraId="316F636A" w14:textId="089DA8EF">
      <w:pPr>
        <w:pStyle w:val="Lijstalinea"/>
        <w:numPr>
          <w:ilvl w:val="0"/>
          <w:numId w:val="20"/>
        </w:numPr>
      </w:pPr>
      <w:r>
        <w:t>Aanpassing</w:t>
      </w:r>
      <w:r w:rsidR="00A80274">
        <w:t xml:space="preserve"> van </w:t>
      </w:r>
      <w:r>
        <w:t>de</w:t>
      </w:r>
      <w:r w:rsidR="00A80274">
        <w:t xml:space="preserve"> aanpak van de beoordeling.</w:t>
      </w:r>
    </w:p>
    <w:p w:rsidR="00A80274" w:rsidP="00A80274" w:rsidRDefault="00A80274" w14:paraId="1945B7B2" w14:textId="77777777"/>
    <w:p w:rsidR="00A80274" w:rsidP="00A80274" w:rsidRDefault="00A80274" w14:paraId="22A4F302" w14:textId="77777777">
      <w:pPr>
        <w:spacing w:line="240" w:lineRule="auto"/>
        <w:rPr>
          <w:b/>
          <w:sz w:val="22"/>
        </w:rPr>
      </w:pPr>
      <w:r>
        <w:br w:type="page"/>
      </w:r>
    </w:p>
    <w:p w:rsidR="00A80274" w:rsidP="00A80274" w:rsidRDefault="00A80274" w14:paraId="2D0B4C90" w14:textId="77777777">
      <w:pPr>
        <w:pStyle w:val="Kop2"/>
      </w:pPr>
      <w:bookmarkStart w:name="_Toc416615" w:id="5"/>
      <w:r>
        <w:lastRenderedPageBreak/>
        <w:t>Overige te maken keuzes</w:t>
      </w:r>
      <w:bookmarkEnd w:id="5"/>
    </w:p>
    <w:p w:rsidRPr="00021EF4" w:rsidR="00A80274" w:rsidP="00A80274" w:rsidRDefault="00A80274" w14:paraId="2584EE51" w14:textId="77777777">
      <w:pPr>
        <w:pStyle w:val="Kop3"/>
      </w:pPr>
      <w:bookmarkStart w:name="_Toc416616" w:id="6"/>
      <w:r w:rsidRPr="00021EF4">
        <w:t>Vergoeding onderzoekskosten</w:t>
      </w:r>
      <w:bookmarkEnd w:id="6"/>
    </w:p>
    <w:p w:rsidR="00A80274" w:rsidP="00A80274" w:rsidRDefault="00A80274" w14:paraId="77B76BE2" w14:textId="77777777">
      <w:r>
        <w:t xml:space="preserve">Met de introductie van duurzaamheid als BPKV-criterium én de verwachte noodzaak om innovaties in te brengen om onderscheidend te zijn is een ander soort inspanning nodig tijdens de tenderfase. </w:t>
      </w:r>
    </w:p>
    <w:p w:rsidR="00A80274" w:rsidP="00A80274" w:rsidRDefault="00A80274" w14:paraId="52B2A61D" w14:textId="77777777"/>
    <w:p w:rsidR="00A80274" w:rsidP="00A80274" w:rsidRDefault="00A80274" w14:paraId="2A9B8313" w14:textId="77777777">
      <w:r>
        <w:t xml:space="preserve">Bij projecten is het mogelijk om </w:t>
      </w:r>
      <w:r w:rsidRPr="003324FD">
        <w:t>een vergoeding</w:t>
      </w:r>
      <w:r>
        <w:t xml:space="preserve"> voor onderzoekskosten</w:t>
      </w:r>
      <w:r w:rsidRPr="003324FD">
        <w:t xml:space="preserve"> aan </w:t>
      </w:r>
      <w:r>
        <w:t>I</w:t>
      </w:r>
      <w:r w:rsidRPr="003324FD">
        <w:t>nschrijvers te verstrekken indien</w:t>
      </w:r>
      <w:r>
        <w:t>:</w:t>
      </w:r>
    </w:p>
    <w:p w:rsidR="00A80274" w:rsidP="00A80274" w:rsidRDefault="00A80274" w14:paraId="2B002FE5" w14:textId="77777777">
      <w:pPr>
        <w:pStyle w:val="Lijstalinea"/>
        <w:numPr>
          <w:ilvl w:val="0"/>
          <w:numId w:val="20"/>
        </w:numPr>
      </w:pPr>
      <w:r w:rsidRPr="003324FD">
        <w:t>Inschrijvers zelf onderzoek moeten doen om</w:t>
      </w:r>
      <w:r>
        <w:t xml:space="preserve"> </w:t>
      </w:r>
      <w:r w:rsidRPr="003324FD">
        <w:t>de herbruikbaarheid van materialen te kunnen beoordelen</w:t>
      </w:r>
      <w:r>
        <w:t>;</w:t>
      </w:r>
    </w:p>
    <w:p w:rsidR="00A80274" w:rsidP="00A80274" w:rsidRDefault="00B16EDD" w14:paraId="413A1C50" w14:textId="084844AB">
      <w:pPr>
        <w:pStyle w:val="Lijstalinea"/>
        <w:numPr>
          <w:ilvl w:val="0"/>
          <w:numId w:val="20"/>
        </w:numPr>
      </w:pPr>
      <w:r>
        <w:t>E</w:t>
      </w:r>
      <w:r w:rsidR="00A80274">
        <w:t>r sprake is van veel ontwerp- en/of materiaalvrijheid</w:t>
      </w:r>
      <w:r>
        <w:t xml:space="preserve"> en een ruimere scope </w:t>
      </w:r>
      <w:r w:rsidRPr="003324FD" w:rsidR="00A80274">
        <w:t>waar</w:t>
      </w:r>
      <w:r>
        <w:t>door de inspanning om de CO</w:t>
      </w:r>
      <w:r w:rsidRPr="00B16EDD">
        <w:rPr>
          <w:vertAlign w:val="subscript"/>
        </w:rPr>
        <w:t>2</w:t>
      </w:r>
      <w:r>
        <w:t xml:space="preserve">-footprint te genereren groter is. </w:t>
      </w:r>
    </w:p>
    <w:p w:rsidR="00A80274" w:rsidP="00A80274" w:rsidRDefault="00A80274" w14:paraId="6D5D04C6" w14:textId="77777777"/>
    <w:p w:rsidR="00A80274" w:rsidP="00A80274" w:rsidRDefault="00A80274" w14:paraId="248D065C" w14:textId="77777777">
      <w:r>
        <w:t>Voorwaarde voor het verkrijgen van deze vergoeding is dat een erkend bureau is ingeschakeld voor de uitgevoerde onderzoeken respectievelijk LCA-berekeningen. Dit kan ook een dochter- of zusteronderneming zijn. Daarnaast dienen de onderzoeken / berekeningen conform breed erkende normen of richtlijnen uitgevoerd te zijn.</w:t>
      </w:r>
    </w:p>
    <w:p w:rsidR="00A80274" w:rsidP="00A80274" w:rsidRDefault="00A80274" w14:paraId="5139B696" w14:textId="77777777"/>
    <w:p w:rsidR="00A80274" w:rsidP="00A80274" w:rsidRDefault="00A80274" w14:paraId="2E1E770E" w14:textId="618968B9">
      <w:r>
        <w:t xml:space="preserve">Het besluit over deze vergoeding dient expliciet te zijn genomen in de </w:t>
      </w:r>
      <w:r w:rsidRPr="00670857">
        <w:t>Inkoop- en/of aanbestedingsstrategie</w:t>
      </w:r>
      <w:r>
        <w:t>. Qua hoogte kan gedacht worden aan bedragen tussen 10.000 en 30.000</w:t>
      </w:r>
      <w:r w:rsidR="00F54141">
        <w:t xml:space="preserve"> euro.</w:t>
      </w:r>
    </w:p>
    <w:p w:rsidR="00A80274" w:rsidP="00A80274" w:rsidRDefault="00A80274" w14:paraId="61CA1067" w14:textId="77777777"/>
    <w:p w:rsidR="00A80274" w:rsidP="00A80274" w:rsidRDefault="00A80274" w14:paraId="1FE421BA" w14:textId="77777777">
      <w:pPr>
        <w:pStyle w:val="Kop3"/>
      </w:pPr>
      <w:bookmarkStart w:name="_Toc416617" w:id="7"/>
      <w:r>
        <w:t>Individuele inlichtingen</w:t>
      </w:r>
      <w:bookmarkEnd w:id="7"/>
    </w:p>
    <w:p w:rsidR="00A80274" w:rsidP="00A80274" w:rsidRDefault="00A80274" w14:paraId="0DEE9C0A" w14:textId="77777777">
      <w:r>
        <w:t>Met de vraag om duurzame innovaties zal de wens vanuit de markt groter zijn om individuele inlichtingen aan te vragen. Deze behoefte is daarnaast ook vanuit de interne organisatie groter geworden. Overwogen dient te worden of deze stap niet standaard in de aanbestedingsplanning moet worden meegenomen. Dit geldt zeker voor projecten waar sprake is van veel ontwerp- en/of materiaalvrijheid. Binnen diverse projecten is de meerwaarde duidelijk aantoonbaar geweest.</w:t>
      </w:r>
    </w:p>
    <w:p w:rsidR="00A80274" w:rsidP="00A80274" w:rsidRDefault="00A80274" w14:paraId="15E4D958" w14:textId="77777777"/>
    <w:p w:rsidRPr="001B7C8C" w:rsidR="00A80274" w:rsidP="00A80274" w:rsidRDefault="00A80274" w14:paraId="55F58C47" w14:textId="4C0AB0A2">
      <w:r>
        <w:t>Het besluit o</w:t>
      </w:r>
      <w:r w:rsidR="00F976FB">
        <w:t>f o</w:t>
      </w:r>
      <w:r>
        <w:t>ok zonder verzoek van marktpartijen individuele inlichtingen in</w:t>
      </w:r>
      <w:r w:rsidR="00F976FB">
        <w:t xml:space="preserve">gepland worden </w:t>
      </w:r>
      <w:r>
        <w:t>dient e</w:t>
      </w:r>
      <w:r w:rsidR="00F5714D">
        <w:t xml:space="preserve">xpliciet te zijn genomen in de </w:t>
      </w:r>
      <w:r w:rsidRPr="00670857">
        <w:t>Inkoop- en/of aanbestedingsstrategie</w:t>
      </w:r>
      <w:r>
        <w:t>.</w:t>
      </w:r>
    </w:p>
    <w:p w:rsidR="00297319" w:rsidP="000A1F10" w:rsidRDefault="00297319" w14:paraId="153C3F11" w14:textId="5A55F84A">
      <w:pPr>
        <w:pStyle w:val="Kop1"/>
      </w:pPr>
      <w:bookmarkStart w:name="_Toc416618" w:id="8"/>
      <w:r>
        <w:lastRenderedPageBreak/>
        <w:t>Kaders</w:t>
      </w:r>
      <w:bookmarkEnd w:id="8"/>
    </w:p>
    <w:p w:rsidR="00297319" w:rsidP="00297319" w:rsidRDefault="00297319" w14:paraId="434C1F34" w14:textId="7D6D81B7">
      <w:pPr>
        <w:pStyle w:val="Kop2"/>
      </w:pPr>
      <w:bookmarkStart w:name="_Toc416619" w:id="9"/>
      <w:r>
        <w:t>Wettelijk kader</w:t>
      </w:r>
      <w:bookmarkEnd w:id="9"/>
    </w:p>
    <w:p w:rsidRPr="00297319" w:rsidR="00297319" w:rsidP="00297319" w:rsidRDefault="00297319" w14:paraId="63CCF936" w14:textId="49817597">
      <w:r>
        <w:t xml:space="preserve">Het wettelijk kader voor dit uitvoeringskader is: </w:t>
      </w:r>
    </w:p>
    <w:p w:rsidR="00297319" w:rsidP="00297319" w:rsidRDefault="00297319" w14:paraId="226268A4" w14:textId="6E3EB62C">
      <w:r>
        <w:t>-</w:t>
      </w:r>
      <w:r>
        <w:tab/>
      </w:r>
      <w:r>
        <w:t>Gewijzigde Aanbestedingswet 2012 die per 1 januari 2016 van toepassing is;</w:t>
      </w:r>
    </w:p>
    <w:p w:rsidR="00297319" w:rsidP="00297319" w:rsidRDefault="00297319" w14:paraId="34553245" w14:textId="76DFA28D">
      <w:r>
        <w:t>-</w:t>
      </w:r>
      <w:r>
        <w:tab/>
      </w:r>
      <w:r>
        <w:t>Gids Proportionaliteit;</w:t>
      </w:r>
    </w:p>
    <w:p w:rsidR="00297319" w:rsidP="00297319" w:rsidRDefault="00297319" w14:paraId="437660FA" w14:textId="4560E93E">
      <w:r>
        <w:t>-</w:t>
      </w:r>
      <w:r>
        <w:tab/>
      </w:r>
      <w:r>
        <w:t>ARW 201</w:t>
      </w:r>
      <w:r w:rsidR="00F54141">
        <w:t>6</w:t>
      </w:r>
      <w:r>
        <w:t>.</w:t>
      </w:r>
    </w:p>
    <w:p w:rsidR="00297319" w:rsidP="00297319" w:rsidRDefault="00297319" w14:paraId="34589649" w14:textId="3D504017"/>
    <w:p w:rsidR="008B4927" w:rsidP="00297319" w:rsidRDefault="008B4927" w14:paraId="4E1C9F8C" w14:textId="23479601">
      <w:pPr>
        <w:pStyle w:val="Kop2"/>
      </w:pPr>
      <w:bookmarkStart w:name="_Toc416620" w:id="10"/>
      <w:r>
        <w:t>Beleidskader</w:t>
      </w:r>
      <w:r w:rsidR="00313576">
        <w:t>s</w:t>
      </w:r>
      <w:bookmarkEnd w:id="10"/>
    </w:p>
    <w:p w:rsidRPr="005A1011" w:rsidR="005A1011" w:rsidP="00DD699F" w:rsidRDefault="005A1011" w14:paraId="0C8B9D6D" w14:textId="4CB9D521">
      <w:r w:rsidRPr="005A1011">
        <w:t>Dit uitvoeringskader is een nadere uitwerking van de volgende provinciale beleidsdocumenten:</w:t>
      </w:r>
    </w:p>
    <w:p w:rsidR="005A1011" w:rsidP="00E705FE" w:rsidRDefault="005A1011" w14:paraId="51628CA1" w14:textId="454BD379">
      <w:pPr>
        <w:pStyle w:val="Lijstalinea"/>
        <w:numPr>
          <w:ilvl w:val="0"/>
          <w:numId w:val="25"/>
        </w:numPr>
      </w:pPr>
      <w:r w:rsidRPr="005A1011">
        <w:t>Inkoopbeleid 2016 Provincie Noord-Brabant (vastgesteld GS 4 oktober 2016)</w:t>
      </w:r>
      <w:r w:rsidR="00297319">
        <w:t>, dat gebaseerd is op de gewijzigde Aanbestedingswet;</w:t>
      </w:r>
    </w:p>
    <w:p w:rsidRPr="0059045E" w:rsidR="00F54141" w:rsidP="00E705FE" w:rsidRDefault="0059045E" w14:paraId="08FC9217" w14:textId="501F94B2">
      <w:pPr>
        <w:pStyle w:val="Lijstalinea"/>
        <w:numPr>
          <w:ilvl w:val="0"/>
          <w:numId w:val="25"/>
        </w:numPr>
      </w:pPr>
      <w:r w:rsidRPr="0059045E">
        <w:t>Actieplan Maatschappelijk Verantwoord Inkopen (MVI) geeft energie</w:t>
      </w:r>
    </w:p>
    <w:p w:rsidR="00021EF4" w:rsidP="00E705FE" w:rsidRDefault="00021EF4" w14:paraId="627E0BBE" w14:textId="60FCEC17">
      <w:pPr>
        <w:pStyle w:val="Lijstalinea"/>
        <w:numPr>
          <w:ilvl w:val="0"/>
          <w:numId w:val="25"/>
        </w:numPr>
      </w:pPr>
      <w:r>
        <w:t>K</w:t>
      </w:r>
      <w:r w:rsidR="00F54141">
        <w:t>waliteit (Onderhoud) Provinciale Infrastructuur (K</w:t>
      </w:r>
      <w:r>
        <w:t>(O)PI</w:t>
      </w:r>
      <w:r w:rsidR="00F54141">
        <w:t>)</w:t>
      </w:r>
      <w:r>
        <w:t xml:space="preserve"> Provincie Noord-Brabant (vastgesteld PS </w:t>
      </w:r>
      <w:r w:rsidR="00B2006F">
        <w:t>6</w:t>
      </w:r>
      <w:r>
        <w:t xml:space="preserve"> april 2018)</w:t>
      </w:r>
      <w:r w:rsidR="00297319">
        <w:t>.</w:t>
      </w:r>
    </w:p>
    <w:p w:rsidR="00297319" w:rsidP="008B4927" w:rsidRDefault="00297319" w14:paraId="7184A53B" w14:textId="77777777"/>
    <w:p w:rsidR="000A1F10" w:rsidP="008B4927" w:rsidRDefault="00297319" w14:paraId="3C1E3B7B" w14:textId="612512CF">
      <w:r>
        <w:t xml:space="preserve">Daarnaast is bij het opstellen rekening gehouden met diverse door Nederland en/of de provincie Noord-Brabant ondertekende Green Deals en akkoorden en </w:t>
      </w:r>
      <w:r w:rsidR="000A1F10">
        <w:t xml:space="preserve">diverse werkafspraken binnen het voormalige cluster P&amp;V. </w:t>
      </w:r>
      <w:r>
        <w:t>Ook de omgevingsvisie en de verschillende programmaopgaven zullen in de toekomst van invloed zijn op het gebruik van dit kader.</w:t>
      </w:r>
    </w:p>
    <w:p w:rsidR="000A1F10" w:rsidP="008B4927" w:rsidRDefault="000A1F10" w14:paraId="45229686" w14:textId="77777777"/>
    <w:p w:rsidR="005A1011" w:rsidP="00297319" w:rsidRDefault="00297319" w14:paraId="6061452A" w14:textId="2FFF5395">
      <w:pPr>
        <w:pStyle w:val="Kop3"/>
      </w:pPr>
      <w:bookmarkStart w:name="_Toc416621" w:id="11"/>
      <w:r>
        <w:t>Inkoopbeleid 2016</w:t>
      </w:r>
      <w:bookmarkEnd w:id="11"/>
    </w:p>
    <w:p w:rsidR="00297319" w:rsidP="00DD699F" w:rsidRDefault="00297319" w14:paraId="713638F1" w14:textId="77777777">
      <w:r>
        <w:t xml:space="preserve">Binnen het inkoopbeleid zijn de volgende aandachtspunten benoemd: </w:t>
      </w:r>
    </w:p>
    <w:p w:rsidR="005A1011" w:rsidP="00297319" w:rsidRDefault="005A1011" w14:paraId="0EA7483C" w14:textId="431CB46E">
      <w:pPr>
        <w:pStyle w:val="Lijstalinea"/>
        <w:numPr>
          <w:ilvl w:val="0"/>
          <w:numId w:val="27"/>
        </w:numPr>
      </w:pPr>
      <w:r>
        <w:t>Inkoopsamenwerking</w:t>
      </w:r>
      <w:r w:rsidR="00297319">
        <w:t>;</w:t>
      </w:r>
    </w:p>
    <w:p w:rsidR="005A1011" w:rsidP="00297319" w:rsidRDefault="005A1011" w14:paraId="428ACF75" w14:textId="3F42C617">
      <w:pPr>
        <w:pStyle w:val="Lijstalinea"/>
        <w:numPr>
          <w:ilvl w:val="0"/>
          <w:numId w:val="27"/>
        </w:numPr>
      </w:pPr>
      <w:r>
        <w:t>Lastenverlichting</w:t>
      </w:r>
      <w:r w:rsidR="00297319">
        <w:t>;</w:t>
      </w:r>
    </w:p>
    <w:p w:rsidR="008B4927" w:rsidP="00297319" w:rsidRDefault="008B4927" w14:paraId="5F04A35F" w14:textId="7FB629EE">
      <w:pPr>
        <w:pStyle w:val="Lijstalinea"/>
        <w:numPr>
          <w:ilvl w:val="0"/>
          <w:numId w:val="27"/>
        </w:numPr>
      </w:pPr>
      <w:r>
        <w:t>Risicomanagement</w:t>
      </w:r>
      <w:r w:rsidR="00297319">
        <w:t>;</w:t>
      </w:r>
    </w:p>
    <w:p w:rsidR="008B4927" w:rsidP="00297319" w:rsidRDefault="008B4927" w14:paraId="4FFC4DE0" w14:textId="0A739DE7">
      <w:pPr>
        <w:pStyle w:val="Lijstalinea"/>
        <w:numPr>
          <w:ilvl w:val="0"/>
          <w:numId w:val="27"/>
        </w:numPr>
      </w:pPr>
      <w:r>
        <w:t>Integriteit</w:t>
      </w:r>
      <w:r w:rsidR="00297319">
        <w:t>;</w:t>
      </w:r>
    </w:p>
    <w:p w:rsidR="008B4927" w:rsidP="00297319" w:rsidRDefault="008B4927" w14:paraId="641B9FC5" w14:textId="107D65F0">
      <w:pPr>
        <w:pStyle w:val="Lijstalinea"/>
        <w:numPr>
          <w:ilvl w:val="0"/>
          <w:numId w:val="27"/>
        </w:numPr>
      </w:pPr>
      <w:r>
        <w:t>Scheiden van belang</w:t>
      </w:r>
      <w:r w:rsidR="00297319">
        <w:t>.</w:t>
      </w:r>
    </w:p>
    <w:p w:rsidR="008B4927" w:rsidP="00DD699F" w:rsidRDefault="008B4927" w14:paraId="1AB57DAC" w14:textId="77777777"/>
    <w:p w:rsidR="008B4927" w:rsidP="00DD699F" w:rsidRDefault="00297319" w14:paraId="3FA2F71E" w14:textId="172EC9C3">
      <w:r>
        <w:t xml:space="preserve">Daarnaast wordt meer inhoudelijk ingegaan op de bijdrage aan de </w:t>
      </w:r>
      <w:r w:rsidR="008B4927">
        <w:t>Circulaire economie</w:t>
      </w:r>
      <w:r>
        <w:t xml:space="preserve"> door:</w:t>
      </w:r>
    </w:p>
    <w:p w:rsidR="008B4927" w:rsidP="00297319" w:rsidRDefault="008B4927" w14:paraId="01BEFBE6" w14:textId="35BC5273">
      <w:pPr>
        <w:pStyle w:val="Lijstalinea"/>
        <w:numPr>
          <w:ilvl w:val="0"/>
          <w:numId w:val="28"/>
        </w:numPr>
      </w:pPr>
      <w:r>
        <w:t>Circulair Inkopen</w:t>
      </w:r>
      <w:r w:rsidR="00297319">
        <w:t>;</w:t>
      </w:r>
    </w:p>
    <w:p w:rsidR="008B4927" w:rsidP="00297319" w:rsidRDefault="008B4927" w14:paraId="67BD79E2" w14:textId="14B3CA57">
      <w:pPr>
        <w:pStyle w:val="Lijstalinea"/>
        <w:numPr>
          <w:ilvl w:val="0"/>
          <w:numId w:val="28"/>
        </w:numPr>
      </w:pPr>
      <w:r>
        <w:t>Maatschappelijk Verantwoord Inkopen</w:t>
      </w:r>
      <w:r w:rsidR="00297319">
        <w:t>;</w:t>
      </w:r>
    </w:p>
    <w:p w:rsidR="008B4927" w:rsidP="00297319" w:rsidRDefault="008B4927" w14:paraId="6AF9BA0D" w14:textId="506626CC">
      <w:pPr>
        <w:pStyle w:val="Lijstalinea"/>
        <w:numPr>
          <w:ilvl w:val="0"/>
          <w:numId w:val="28"/>
        </w:numPr>
      </w:pPr>
      <w:proofErr w:type="spellStart"/>
      <w:r>
        <w:t>Social</w:t>
      </w:r>
      <w:proofErr w:type="spellEnd"/>
      <w:r>
        <w:t xml:space="preserve"> Return</w:t>
      </w:r>
      <w:r w:rsidR="00297319">
        <w:t>;</w:t>
      </w:r>
    </w:p>
    <w:p w:rsidR="008B4927" w:rsidP="00297319" w:rsidRDefault="008B4927" w14:paraId="477CA60A" w14:textId="79EB4CFA">
      <w:pPr>
        <w:pStyle w:val="Lijstalinea"/>
        <w:numPr>
          <w:ilvl w:val="0"/>
          <w:numId w:val="28"/>
        </w:numPr>
      </w:pPr>
      <w:r>
        <w:t>Milieuvriendelijk inkopen</w:t>
      </w:r>
      <w:r w:rsidR="00297319">
        <w:t>;</w:t>
      </w:r>
    </w:p>
    <w:p w:rsidR="008B4927" w:rsidP="00297319" w:rsidRDefault="008B4927" w14:paraId="0F9919EB" w14:textId="52F51019">
      <w:pPr>
        <w:pStyle w:val="Lijstalinea"/>
        <w:numPr>
          <w:ilvl w:val="0"/>
          <w:numId w:val="28"/>
        </w:numPr>
      </w:pPr>
      <w:r>
        <w:t>Biobased inkopen</w:t>
      </w:r>
      <w:r w:rsidR="00297319">
        <w:t>;</w:t>
      </w:r>
    </w:p>
    <w:p w:rsidR="008B4927" w:rsidP="00297319" w:rsidRDefault="008B4927" w14:paraId="09BDEE2F" w14:textId="1E7783E6">
      <w:pPr>
        <w:pStyle w:val="Lijstalinea"/>
        <w:numPr>
          <w:ilvl w:val="0"/>
          <w:numId w:val="28"/>
        </w:numPr>
      </w:pPr>
      <w:r>
        <w:t>Kansen voor MKB</w:t>
      </w:r>
      <w:r w:rsidR="00297319">
        <w:t>;</w:t>
      </w:r>
    </w:p>
    <w:p w:rsidR="008B4927" w:rsidP="00297319" w:rsidRDefault="008B4927" w14:paraId="505D96A3" w14:textId="3E74C749">
      <w:pPr>
        <w:pStyle w:val="Lijstalinea"/>
        <w:numPr>
          <w:ilvl w:val="0"/>
          <w:numId w:val="28"/>
        </w:numPr>
      </w:pPr>
      <w:r>
        <w:t>Innovatiegericht inkopen</w:t>
      </w:r>
      <w:r w:rsidR="00297319">
        <w:t>.</w:t>
      </w:r>
    </w:p>
    <w:p w:rsidR="00F54141" w:rsidP="00F54141" w:rsidRDefault="00F54141" w14:paraId="210E17E9" w14:textId="6CCDBA44"/>
    <w:p w:rsidR="0059045E" w:rsidRDefault="0059045E" w14:paraId="6CC43385" w14:textId="77777777">
      <w:pPr>
        <w:spacing w:line="240" w:lineRule="auto"/>
        <w:rPr>
          <w:b/>
          <w:sz w:val="18"/>
          <w:szCs w:val="18"/>
          <w:highlight w:val="yellow"/>
        </w:rPr>
      </w:pPr>
      <w:r>
        <w:rPr>
          <w:highlight w:val="yellow"/>
        </w:rPr>
        <w:br w:type="page"/>
      </w:r>
    </w:p>
    <w:p w:rsidRPr="00703EE7" w:rsidR="00F54141" w:rsidP="00F54141" w:rsidRDefault="00F54141" w14:paraId="71CC90A8" w14:textId="4C121533">
      <w:pPr>
        <w:pStyle w:val="Kop3"/>
      </w:pPr>
      <w:bookmarkStart w:name="_Toc416622" w:id="12"/>
      <w:r w:rsidRPr="00703EE7">
        <w:lastRenderedPageBreak/>
        <w:t>Actieplan M</w:t>
      </w:r>
      <w:r w:rsidRPr="00703EE7" w:rsidR="0059045E">
        <w:t>aatschappelijk Verantwoord Inkopen geeft energie</w:t>
      </w:r>
      <w:bookmarkEnd w:id="12"/>
    </w:p>
    <w:p w:rsidR="00F54141" w:rsidP="00F54141" w:rsidRDefault="0059045E" w14:paraId="55A0A725" w14:textId="25E33BD7">
      <w:r w:rsidRPr="00703EE7">
        <w:t xml:space="preserve">In het actieplan Maatschappelijk Verantwoord Inkopen zijn </w:t>
      </w:r>
      <w:r w:rsidRPr="00703EE7" w:rsidR="00703EE7">
        <w:t xml:space="preserve">vier van </w:t>
      </w:r>
      <w:r w:rsidRPr="00703EE7">
        <w:t>deze items verder geconcretiseerd.</w:t>
      </w:r>
    </w:p>
    <w:p w:rsidR="0059045E" w:rsidP="00F54141" w:rsidRDefault="0059045E" w14:paraId="7AD57EB2" w14:textId="7EE5B5DB"/>
    <w:p w:rsidR="0059045E" w:rsidP="0059045E" w:rsidRDefault="0059045E" w14:paraId="4D7E95FB" w14:textId="6EC199AF">
      <w:pPr>
        <w:pStyle w:val="Lijstalinea"/>
        <w:numPr>
          <w:ilvl w:val="0"/>
          <w:numId w:val="44"/>
        </w:numPr>
      </w:pPr>
      <w:r>
        <w:t xml:space="preserve">Bij Circulair inkopen wordt </w:t>
      </w:r>
      <w:r w:rsidR="00607A24">
        <w:t>gestreefd</w:t>
      </w:r>
      <w:r>
        <w:t xml:space="preserve"> naar zoveel mogelijk hergebruik van producten, producten van biobased materiaal en producten met materiaal met een minimale CO</w:t>
      </w:r>
      <w:r w:rsidRPr="0059045E">
        <w:rPr>
          <w:vertAlign w:val="subscript"/>
        </w:rPr>
        <w:t>2</w:t>
      </w:r>
      <w:r>
        <w:t xml:space="preserve"> voetafdruk.</w:t>
      </w:r>
    </w:p>
    <w:p w:rsidR="0059045E" w:rsidP="0059045E" w:rsidRDefault="0059045E" w14:paraId="085DCDFA" w14:textId="0AF9A556">
      <w:pPr>
        <w:pStyle w:val="Lijstalinea"/>
        <w:numPr>
          <w:ilvl w:val="0"/>
          <w:numId w:val="44"/>
        </w:numPr>
      </w:pPr>
      <w:r>
        <w:t>Klimaatbewust inkopen betekent inkopen met een neutraal of zelfs positief effect op het klimaat waarbij de focus ligt op CO</w:t>
      </w:r>
      <w:r w:rsidRPr="0059045E">
        <w:rPr>
          <w:vertAlign w:val="subscript"/>
        </w:rPr>
        <w:t>2</w:t>
      </w:r>
      <w:r>
        <w:t xml:space="preserve"> reductie, duurzame energie en biodiversiteit.</w:t>
      </w:r>
    </w:p>
    <w:p w:rsidR="0059045E" w:rsidP="0059045E" w:rsidRDefault="0059045E" w14:paraId="26489296" w14:textId="4FFD9193">
      <w:pPr>
        <w:pStyle w:val="Lijstalinea"/>
        <w:numPr>
          <w:ilvl w:val="0"/>
          <w:numId w:val="44"/>
        </w:numPr>
      </w:pPr>
      <w:r>
        <w:t xml:space="preserve">Innovatiegericht inkopen </w:t>
      </w:r>
      <w:r w:rsidR="00703EE7">
        <w:t>is door middel van inkoop stimuleren van de markt om innovatieve, duurzame oplossingen te ontwikkelen en te leveren.</w:t>
      </w:r>
    </w:p>
    <w:p w:rsidR="00703EE7" w:rsidP="0059045E" w:rsidRDefault="00703EE7" w14:paraId="4DC69B81" w14:textId="0D4C80B0">
      <w:pPr>
        <w:pStyle w:val="Lijstalinea"/>
        <w:numPr>
          <w:ilvl w:val="0"/>
          <w:numId w:val="44"/>
        </w:numPr>
      </w:pPr>
      <w:proofErr w:type="spellStart"/>
      <w:r>
        <w:t>Social</w:t>
      </w:r>
      <w:proofErr w:type="spellEnd"/>
      <w:r>
        <w:t xml:space="preserve"> Return gaat in op het via inkoop stimuleren dat mensen met een afstand tot de arbeidsmarkt en sociaal ondernemers kansen op werk krijgen.</w:t>
      </w:r>
    </w:p>
    <w:p w:rsidR="0059045E" w:rsidP="00F54141" w:rsidRDefault="0059045E" w14:paraId="26AE260F" w14:textId="782439A7"/>
    <w:p w:rsidR="0059045E" w:rsidP="00F54141" w:rsidRDefault="00703EE7" w14:paraId="20C4B488" w14:textId="3E0C5EE4">
      <w:r>
        <w:t xml:space="preserve">Bij onderhandse aanbestedingen wordt het beleid gecontinueerd dat tenminste één Brabantse ondernemer wordt uitgenodigd. </w:t>
      </w:r>
    </w:p>
    <w:p w:rsidR="00703EE7" w:rsidP="00F54141" w:rsidRDefault="00703EE7" w14:paraId="622CB673" w14:textId="29A2F91D"/>
    <w:p w:rsidRPr="00F54141" w:rsidR="00703EE7" w:rsidP="00F54141" w:rsidRDefault="00703EE7" w14:paraId="6C3B8488" w14:textId="524F349D">
      <w:r>
        <w:t>De concrete doelstellingen zijn opgenomen in de bijlagen van het actieplan.</w:t>
      </w:r>
    </w:p>
    <w:p w:rsidR="00F54141" w:rsidP="00F54141" w:rsidRDefault="00F54141" w14:paraId="2B6FBD23" w14:textId="77777777"/>
    <w:p w:rsidR="00F54141" w:rsidRDefault="00F54141" w14:paraId="4919DA21" w14:textId="77AE324E">
      <w:pPr>
        <w:spacing w:line="240" w:lineRule="auto"/>
      </w:pPr>
      <w:r>
        <w:br w:type="page"/>
      </w:r>
    </w:p>
    <w:p w:rsidR="008B4927" w:rsidP="00297319" w:rsidRDefault="008B4927" w14:paraId="3A248645" w14:textId="263FCEA6">
      <w:pPr>
        <w:pStyle w:val="Kop3"/>
      </w:pPr>
      <w:bookmarkStart w:name="_Toc416623" w:id="13"/>
      <w:r>
        <w:lastRenderedPageBreak/>
        <w:t>K(O)PI</w:t>
      </w:r>
      <w:bookmarkEnd w:id="13"/>
    </w:p>
    <w:p w:rsidRPr="00313576" w:rsidR="00313576" w:rsidP="00313576" w:rsidRDefault="00313576" w14:paraId="09E50C4D" w14:textId="4145A4BA">
      <w:pPr>
        <w:pStyle w:val="Kop4"/>
        <w:rPr>
          <w:sz w:val="20"/>
        </w:rPr>
      </w:pPr>
      <w:r>
        <w:rPr>
          <w:sz w:val="20"/>
        </w:rPr>
        <w:t>Status</w:t>
      </w:r>
    </w:p>
    <w:p w:rsidRPr="002F6463" w:rsidR="002F6463" w:rsidP="002F6463" w:rsidRDefault="002F6463" w14:paraId="5D0F94E0" w14:textId="1F70D4EC">
      <w:r>
        <w:t>K(O)P</w:t>
      </w:r>
      <w:r w:rsidR="00E70346">
        <w:t>I</w:t>
      </w:r>
      <w:r>
        <w:t xml:space="preserve"> </w:t>
      </w:r>
      <w:r w:rsidRPr="002F6463">
        <w:t xml:space="preserve">nota vervangt </w:t>
      </w:r>
      <w:r>
        <w:t xml:space="preserve">de </w:t>
      </w:r>
      <w:r w:rsidRPr="002F6463">
        <w:t>op 21 september 2010 vastgestelde Beleidsnota aanleg, beheer en</w:t>
      </w:r>
    </w:p>
    <w:p w:rsidR="002F6463" w:rsidP="002F6463" w:rsidRDefault="002F6463" w14:paraId="5FFD9E4A" w14:textId="1AAA796F">
      <w:r w:rsidRPr="002F6463">
        <w:t>onderhoud provinciale wegen Noord-Brabant</w:t>
      </w:r>
      <w:r>
        <w:t xml:space="preserve"> </w:t>
      </w:r>
      <w:r w:rsidRPr="002F6463">
        <w:t>2010 – Wegen voor bereikbaarheid.</w:t>
      </w:r>
      <w:r>
        <w:t xml:space="preserve"> </w:t>
      </w:r>
      <w:r w:rsidRPr="002F6463">
        <w:t>Deze nota is geactualiseerd en sluit hierdoor</w:t>
      </w:r>
      <w:r w:rsidR="00A80274">
        <w:t xml:space="preserve"> </w:t>
      </w:r>
      <w:r w:rsidRPr="002F6463">
        <w:t>goed aan op de technologische en maatschappelijke ontwikkelingen. De nota omvat de kaders</w:t>
      </w:r>
      <w:r>
        <w:t xml:space="preserve"> </w:t>
      </w:r>
      <w:r w:rsidRPr="002F6463">
        <w:t>voor aanleg, reconstructie en onderhoud van onze infrastructuur. De beleidsregel</w:t>
      </w:r>
      <w:r>
        <w:t xml:space="preserve"> </w:t>
      </w:r>
      <w:r w:rsidRPr="002F6463">
        <w:t>Wegenbeheer – Onderhoudsbeleid, deel 1 Uitganspunten</w:t>
      </w:r>
      <w:r>
        <w:t xml:space="preserve"> (</w:t>
      </w:r>
      <w:r w:rsidRPr="002F6463">
        <w:t>vastgesteld op 1 juli 2008</w:t>
      </w:r>
      <w:r>
        <w:t xml:space="preserve">), </w:t>
      </w:r>
      <w:r w:rsidRPr="002F6463">
        <w:t>met betrekking</w:t>
      </w:r>
      <w:r>
        <w:t xml:space="preserve"> </w:t>
      </w:r>
      <w:r w:rsidRPr="002F6463">
        <w:t>tot het onderhoud van de provinciale infrastructuur wordt o</w:t>
      </w:r>
      <w:r>
        <w:t xml:space="preserve">p termijn geactualiseerd. </w:t>
      </w:r>
      <w:r w:rsidR="00313576">
        <w:t xml:space="preserve">K(O)PI is op </w:t>
      </w:r>
      <w:r w:rsidR="00A80274">
        <w:t xml:space="preserve">6 april </w:t>
      </w:r>
      <w:r w:rsidR="00F54141">
        <w:t xml:space="preserve">2018 </w:t>
      </w:r>
      <w:r w:rsidR="00313576">
        <w:t>vastgesteld door PS.</w:t>
      </w:r>
    </w:p>
    <w:p w:rsidR="00670857" w:rsidP="00313576" w:rsidRDefault="00670857" w14:paraId="1ECE28CD" w14:textId="289D332C">
      <w:pPr>
        <w:pStyle w:val="Kop4"/>
        <w:rPr>
          <w:sz w:val="20"/>
        </w:rPr>
      </w:pPr>
      <w:r>
        <w:rPr>
          <w:sz w:val="20"/>
        </w:rPr>
        <w:t>Toepassingsgebied</w:t>
      </w:r>
    </w:p>
    <w:p w:rsidRPr="00670857" w:rsidR="00670857" w:rsidP="00670857" w:rsidRDefault="00670857" w14:paraId="65FFFD16" w14:textId="1877C31F">
      <w:r>
        <w:t xml:space="preserve">K(O)PI </w:t>
      </w:r>
      <w:r w:rsidRPr="00313576">
        <w:t>fungeert als een paraplunota voor het wegenbeleid op het gebied van aanleg,</w:t>
      </w:r>
      <w:r>
        <w:t xml:space="preserve"> </w:t>
      </w:r>
      <w:r w:rsidRPr="00313576">
        <w:t>reconstructie en onderhoud van provinciale infrastructuur. De nota beschrijft de bijbehorende</w:t>
      </w:r>
      <w:r>
        <w:t xml:space="preserve"> </w:t>
      </w:r>
      <w:r w:rsidRPr="00313576">
        <w:t>kwaliteitseisen die</w:t>
      </w:r>
      <w:r>
        <w:t xml:space="preserve"> de provincie hierbij hanteert</w:t>
      </w:r>
      <w:r w:rsidRPr="00313576">
        <w:t xml:space="preserve">. </w:t>
      </w:r>
    </w:p>
    <w:p w:rsidRPr="00313576" w:rsidR="00313576" w:rsidP="00313576" w:rsidRDefault="00313576" w14:paraId="4CB27266" w14:textId="77777777">
      <w:pPr>
        <w:pStyle w:val="Kop4"/>
        <w:rPr>
          <w:sz w:val="20"/>
        </w:rPr>
      </w:pPr>
      <w:r w:rsidRPr="00313576">
        <w:rPr>
          <w:sz w:val="20"/>
        </w:rPr>
        <w:t>Werkwijze: Brabantse Infra Aanpak</w:t>
      </w:r>
    </w:p>
    <w:p w:rsidR="002F6463" w:rsidP="002F6463" w:rsidRDefault="00313576" w14:paraId="34A50549" w14:textId="3957C5C8">
      <w:pPr>
        <w:autoSpaceDE w:val="0"/>
        <w:autoSpaceDN w:val="0"/>
        <w:adjustRightInd w:val="0"/>
        <w:spacing w:line="240" w:lineRule="auto"/>
      </w:pPr>
      <w:r w:rsidRPr="00313576">
        <w:t>In K(O)PI wordt de Brabantse Infra Aanpak toegelicht. Deze is hieronder schematisch weergegeven</w:t>
      </w:r>
      <w:r>
        <w:t xml:space="preserve"> met een verwijzing naar de betreffende paragrafen.</w:t>
      </w:r>
    </w:p>
    <w:p w:rsidRPr="00313576" w:rsidR="00313576" w:rsidP="002F6463" w:rsidRDefault="00313576" w14:paraId="153F52CA" w14:textId="77777777">
      <w:pPr>
        <w:autoSpaceDE w:val="0"/>
        <w:autoSpaceDN w:val="0"/>
        <w:adjustRightInd w:val="0"/>
        <w:spacing w:line="240" w:lineRule="auto"/>
      </w:pPr>
    </w:p>
    <w:p w:rsidR="002F6463" w:rsidP="002F6463" w:rsidRDefault="002F6463" w14:paraId="39C896F0" w14:textId="6B9F906B">
      <w:pPr>
        <w:autoSpaceDE w:val="0"/>
        <w:autoSpaceDN w:val="0"/>
        <w:adjustRightInd w:val="0"/>
        <w:spacing w:line="240" w:lineRule="auto"/>
        <w:rPr>
          <w:rFonts w:ascii="FuturaBook" w:hAnsi="FuturaBook" w:cs="FuturaBook"/>
        </w:rPr>
      </w:pPr>
      <w:r>
        <w:rPr>
          <w:noProof/>
        </w:rPr>
        <w:drawing>
          <wp:inline distT="0" distB="0" distL="0" distR="0" wp14:anchorId="63743E19" wp14:editId="24DDD0CB">
            <wp:extent cx="5545355" cy="1341912"/>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b="5042"/>
                    <a:stretch/>
                  </pic:blipFill>
                  <pic:spPr bwMode="auto">
                    <a:xfrm>
                      <a:off x="0" y="0"/>
                      <a:ext cx="5543550" cy="1341475"/>
                    </a:xfrm>
                    <a:prstGeom prst="rect">
                      <a:avLst/>
                    </a:prstGeom>
                    <a:ln>
                      <a:noFill/>
                    </a:ln>
                    <a:extLst>
                      <a:ext uri="{53640926-AAD7-44D8-BBD7-CCE9431645EC}">
                        <a14:shadowObscured xmlns:a14="http://schemas.microsoft.com/office/drawing/2010/main"/>
                      </a:ext>
                    </a:extLst>
                  </pic:spPr>
                </pic:pic>
              </a:graphicData>
            </a:graphic>
          </wp:inline>
        </w:drawing>
      </w:r>
    </w:p>
    <w:p w:rsidRPr="00313576" w:rsidR="002F6463" w:rsidP="00313576" w:rsidRDefault="002F6463" w14:paraId="6FB52F53" w14:textId="77777777">
      <w:pPr>
        <w:pStyle w:val="Kop4"/>
        <w:rPr>
          <w:sz w:val="20"/>
        </w:rPr>
      </w:pPr>
      <w:r w:rsidRPr="00313576">
        <w:rPr>
          <w:sz w:val="20"/>
        </w:rPr>
        <w:t>Toelichting:</w:t>
      </w:r>
    </w:p>
    <w:p w:rsidRPr="00313576" w:rsidR="002F6463" w:rsidP="00313576" w:rsidRDefault="002F6463" w14:paraId="14E5792B" w14:textId="77777777">
      <w:r w:rsidRPr="00313576">
        <w:t>Brabantse Norm</w:t>
      </w:r>
    </w:p>
    <w:p w:rsidRPr="00313576" w:rsidR="002F6463" w:rsidP="00313576" w:rsidRDefault="002F6463" w14:paraId="26480F03" w14:textId="090FCB74">
      <w:pPr>
        <w:pStyle w:val="Lijstalinea"/>
        <w:numPr>
          <w:ilvl w:val="0"/>
          <w:numId w:val="27"/>
        </w:numPr>
      </w:pPr>
      <w:r w:rsidRPr="00313576">
        <w:t>Naast de normen voor bereikbaarheid en verkeersveiligheid, veelal afgeleid van wettelijke</w:t>
      </w:r>
      <w:r w:rsidR="00313576">
        <w:t xml:space="preserve"> </w:t>
      </w:r>
      <w:r w:rsidRPr="00313576">
        <w:t>richtlijnen, geven we invulling aan de Brabantse norm op het gebied van duurzaamheid en</w:t>
      </w:r>
      <w:r w:rsidR="00313576">
        <w:t xml:space="preserve"> </w:t>
      </w:r>
      <w:r w:rsidRPr="00313576">
        <w:t>leefbaarheid. Dit doen we door bij de aanpak van onze provinciale wegen de vastgestelde</w:t>
      </w:r>
      <w:r w:rsidR="00313576">
        <w:t xml:space="preserve"> </w:t>
      </w:r>
      <w:r w:rsidRPr="00313576">
        <w:t>ambities op gebied van leefbaarheid en duurzaamheid integraal mee te nemen.</w:t>
      </w:r>
    </w:p>
    <w:p w:rsidRPr="00313576" w:rsidR="002F6463" w:rsidP="00313576" w:rsidRDefault="002F6463" w14:paraId="3574B058" w14:textId="77777777">
      <w:r w:rsidRPr="00313576">
        <w:t>Plus +</w:t>
      </w:r>
    </w:p>
    <w:p w:rsidRPr="00313576" w:rsidR="002F6463" w:rsidP="00313576" w:rsidRDefault="002F6463" w14:paraId="1FEEC541" w14:textId="51DDAA0E">
      <w:pPr>
        <w:pStyle w:val="Lijstalinea"/>
        <w:numPr>
          <w:ilvl w:val="0"/>
          <w:numId w:val="27"/>
        </w:numPr>
      </w:pPr>
      <w:r w:rsidRPr="00313576">
        <w:t>Naast het uitvoeren van het al vastgestelde integrale beleid bieden we in onze Brabantse aanpak</w:t>
      </w:r>
      <w:r w:rsidR="00313576">
        <w:t xml:space="preserve"> </w:t>
      </w:r>
      <w:r w:rsidRPr="00313576">
        <w:t>ruimte voor extra ambities en innovaties.</w:t>
      </w:r>
      <w:r w:rsidR="00313576">
        <w:t xml:space="preserve"> </w:t>
      </w:r>
      <w:r w:rsidRPr="00313576">
        <w:t>De extra ambities kunnen bestaan uit hogere ambities, het sneller realiseren van ambities en het</w:t>
      </w:r>
      <w:r w:rsidR="00313576">
        <w:t xml:space="preserve"> </w:t>
      </w:r>
      <w:r w:rsidRPr="00313576">
        <w:t>slimmer programmeren.</w:t>
      </w:r>
    </w:p>
    <w:p w:rsidR="002F6463" w:rsidP="00313576" w:rsidRDefault="002F6463" w14:paraId="594C9C2D" w14:textId="7E14D308">
      <w:pPr>
        <w:pStyle w:val="Lijstalinea"/>
        <w:numPr>
          <w:ilvl w:val="0"/>
          <w:numId w:val="27"/>
        </w:numPr>
      </w:pPr>
      <w:r w:rsidRPr="00313576">
        <w:lastRenderedPageBreak/>
        <w:t>Daarnaast stimule</w:t>
      </w:r>
      <w:r w:rsidR="00313576">
        <w:t xml:space="preserve">ert de provincie </w:t>
      </w:r>
      <w:r w:rsidRPr="00313576">
        <w:t>actief innovatieve oplossingen en de toepassing van innovatieve</w:t>
      </w:r>
      <w:r w:rsidR="00313576">
        <w:t xml:space="preserve"> </w:t>
      </w:r>
      <w:r w:rsidRPr="00313576">
        <w:t>producten binnen</w:t>
      </w:r>
      <w:r w:rsidR="00313576">
        <w:t xml:space="preserve"> de </w:t>
      </w:r>
      <w:r w:rsidRPr="00313576">
        <w:t>projecten in living labs. Deze kunnen zowel geïnitieerd worden door</w:t>
      </w:r>
      <w:r w:rsidR="00313576">
        <w:t xml:space="preserve"> </w:t>
      </w:r>
      <w:r w:rsidRPr="00313576">
        <w:t>partners als marktpartijen.</w:t>
      </w:r>
      <w:r w:rsidR="00313576">
        <w:t xml:space="preserve"> Daartoe wordt </w:t>
      </w:r>
      <w:r w:rsidRPr="00313576">
        <w:t>een proces in</w:t>
      </w:r>
      <w:r w:rsidR="00313576">
        <w:t>gericht</w:t>
      </w:r>
      <w:r w:rsidRPr="00313576">
        <w:t xml:space="preserve"> om de geslaagde innovaties op te nemen in onze Brabantse norm,</w:t>
      </w:r>
      <w:r w:rsidR="00313576">
        <w:t xml:space="preserve"> </w:t>
      </w:r>
      <w:r w:rsidRPr="00313576">
        <w:t>genaamd vliegwiel voor innovatie.</w:t>
      </w:r>
      <w:r w:rsidR="00313576">
        <w:t xml:space="preserve"> </w:t>
      </w:r>
    </w:p>
    <w:p w:rsidR="003F7211" w:rsidP="006F36D1" w:rsidRDefault="003F7211" w14:paraId="6CEA55B0" w14:textId="5D846F61">
      <w:pPr>
        <w:pStyle w:val="Kop1"/>
      </w:pPr>
      <w:bookmarkStart w:name="_Toc416624" w:id="14"/>
      <w:r>
        <w:lastRenderedPageBreak/>
        <w:t>Samenhang documenten</w:t>
      </w:r>
      <w:bookmarkEnd w:id="14"/>
    </w:p>
    <w:p w:rsidR="003F7211" w:rsidP="003F7211" w:rsidRDefault="003F7211" w14:paraId="6E99902A" w14:textId="11E3E648">
      <w:r>
        <w:t xml:space="preserve">Om duurzaamheid goed te laten landen in de projecten is een aantal documenten opgesteld en zijn teksten aangeleverd voor diverse andere documenten. </w:t>
      </w:r>
    </w:p>
    <w:p w:rsidR="003F7211" w:rsidP="003F7211" w:rsidRDefault="003F7211" w14:paraId="6F060004" w14:textId="22A2F580"/>
    <w:p w:rsidR="003F7211" w:rsidP="003F7211" w:rsidRDefault="003F7211" w14:paraId="60B0E958" w14:textId="777A8676">
      <w:r>
        <w:t xml:space="preserve">Wijzigingen in een van deze documenten moeten altijd bezien worden op de raakvlakken met een van de andere documenten. </w:t>
      </w:r>
    </w:p>
    <w:p w:rsidR="006B7DC1" w:rsidP="003F7211" w:rsidRDefault="006B7DC1" w14:paraId="59FFC0FA" w14:textId="1617FDE7"/>
    <w:tbl>
      <w:tblPr>
        <w:tblStyle w:val="Tabelraster"/>
        <w:tblW w:w="0" w:type="auto"/>
        <w:tblLook w:val="04A0" w:firstRow="1" w:lastRow="0" w:firstColumn="1" w:lastColumn="0" w:noHBand="0" w:noVBand="1"/>
      </w:tblPr>
      <w:tblGrid>
        <w:gridCol w:w="3114"/>
        <w:gridCol w:w="2551"/>
        <w:gridCol w:w="2977"/>
      </w:tblGrid>
      <w:tr w:rsidR="00A85AAF" w:rsidTr="664F756D" w14:paraId="1B28FB99"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3114" w:type="dxa"/>
            <w:tcMar/>
          </w:tcPr>
          <w:p w:rsidR="00A85AAF" w:rsidP="003F7211" w:rsidRDefault="00A85AAF" w14:paraId="63561738" w14:textId="3DC33730">
            <w:r>
              <w:t>Titel</w:t>
            </w:r>
          </w:p>
        </w:tc>
        <w:tc>
          <w:tcPr>
            <w:cnfStyle w:val="000000000000" w:firstRow="0" w:lastRow="0" w:firstColumn="0" w:lastColumn="0" w:oddVBand="0" w:evenVBand="0" w:oddHBand="0" w:evenHBand="0" w:firstRowFirstColumn="0" w:firstRowLastColumn="0" w:lastRowFirstColumn="0" w:lastRowLastColumn="0"/>
            <w:tcW w:w="2551" w:type="dxa"/>
            <w:tcMar/>
          </w:tcPr>
          <w:p w:rsidR="00A85AAF" w:rsidP="003F7211" w:rsidRDefault="00A85AAF" w14:paraId="78C59F58" w14:textId="3DAA91BC">
            <w:r>
              <w:t>Doelgroep</w:t>
            </w:r>
          </w:p>
        </w:tc>
        <w:tc>
          <w:tcPr>
            <w:cnfStyle w:val="000000000000" w:firstRow="0" w:lastRow="0" w:firstColumn="0" w:lastColumn="0" w:oddVBand="0" w:evenVBand="0" w:oddHBand="0" w:evenHBand="0" w:firstRowFirstColumn="0" w:firstRowLastColumn="0" w:lastRowFirstColumn="0" w:lastRowLastColumn="0"/>
            <w:tcW w:w="2977" w:type="dxa"/>
            <w:tcMar/>
          </w:tcPr>
          <w:p w:rsidR="00A85AAF" w:rsidP="003F7211" w:rsidRDefault="00A85AAF" w14:paraId="2E415364" w14:textId="74FA86BE">
            <w:r>
              <w:t>Toelichting</w:t>
            </w:r>
          </w:p>
        </w:tc>
      </w:tr>
      <w:tr w:rsidR="00A85AAF" w:rsidTr="664F756D" w14:paraId="2A106CC8"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00A85AAF" w:rsidRDefault="00A85AAF" w14:paraId="0E48CF03" w14:textId="6A166786">
            <w:pPr>
              <w:rPr>
                <w:sz w:val="16"/>
                <w:szCs w:val="16"/>
              </w:rPr>
            </w:pPr>
            <w:r w:rsidRPr="006B7DC1">
              <w:rPr>
                <w:sz w:val="16"/>
                <w:szCs w:val="16"/>
              </w:rPr>
              <w:t xml:space="preserve">Rapportage </w:t>
            </w:r>
            <w:r w:rsidRPr="006B7DC1">
              <w:rPr>
                <w:sz w:val="16"/>
                <w:szCs w:val="16"/>
              </w:rPr>
              <w:br/>
            </w:r>
            <w:r w:rsidR="000620FD">
              <w:rPr>
                <w:sz w:val="16"/>
                <w:szCs w:val="16"/>
              </w:rPr>
              <w:t>“</w:t>
            </w:r>
            <w:r w:rsidRPr="006B7DC1">
              <w:rPr>
                <w:sz w:val="16"/>
                <w:szCs w:val="16"/>
              </w:rPr>
              <w:t>Op weg naar Duurzame BPKV-criteria</w:t>
            </w:r>
            <w:r w:rsidR="000620FD">
              <w:rPr>
                <w:sz w:val="16"/>
                <w:szCs w:val="16"/>
              </w:rPr>
              <w:t>”</w:t>
            </w:r>
            <w:r w:rsidRPr="006B7DC1">
              <w:rPr>
                <w:sz w:val="16"/>
                <w:szCs w:val="16"/>
              </w:rPr>
              <w:t xml:space="preserve"> (eindrapport IDI)</w:t>
            </w:r>
            <w:r>
              <w:rPr>
                <w:sz w:val="16"/>
                <w:szCs w:val="16"/>
              </w:rPr>
              <w:t xml:space="preserve"> </w:t>
            </w:r>
            <w:r w:rsidRPr="006B7DC1">
              <w:rPr>
                <w:sz w:val="16"/>
                <w:szCs w:val="16"/>
              </w:rPr>
              <w:t>MT P&amp;V 7 december 2017</w:t>
            </w: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7C877BAD" w14:textId="77777777">
            <w:pPr>
              <w:pStyle w:val="Lijstalinea"/>
              <w:numPr>
                <w:ilvl w:val="0"/>
                <w:numId w:val="43"/>
              </w:numPr>
              <w:ind w:left="178" w:hanging="178"/>
              <w:rPr>
                <w:sz w:val="16"/>
                <w:szCs w:val="16"/>
                <w:lang w:val="en-US"/>
              </w:rPr>
            </w:pPr>
            <w:proofErr w:type="spellStart"/>
            <w:r w:rsidRPr="00E2624D">
              <w:rPr>
                <w:sz w:val="16"/>
                <w:szCs w:val="16"/>
                <w:lang w:val="en-US"/>
              </w:rPr>
              <w:t>Projectteam</w:t>
            </w:r>
            <w:proofErr w:type="spellEnd"/>
            <w:r w:rsidRPr="00E2624D">
              <w:rPr>
                <w:sz w:val="16"/>
                <w:szCs w:val="16"/>
                <w:lang w:val="en-US"/>
              </w:rPr>
              <w:t xml:space="preserve"> IDI</w:t>
            </w:r>
          </w:p>
          <w:p w:rsidRPr="00E2624D" w:rsidR="00A85AAF" w:rsidP="00E2624D" w:rsidRDefault="00A85AAF" w14:paraId="6147E3DE" w14:textId="77777777">
            <w:pPr>
              <w:pStyle w:val="Lijstalinea"/>
              <w:numPr>
                <w:ilvl w:val="0"/>
                <w:numId w:val="43"/>
              </w:numPr>
              <w:ind w:left="178" w:hanging="178"/>
              <w:rPr>
                <w:sz w:val="16"/>
                <w:szCs w:val="16"/>
                <w:lang w:val="en-US"/>
              </w:rPr>
            </w:pPr>
            <w:r w:rsidRPr="00E2624D">
              <w:rPr>
                <w:sz w:val="16"/>
                <w:szCs w:val="16"/>
                <w:lang w:val="en-US"/>
              </w:rPr>
              <w:t>Management P&amp;V</w:t>
            </w:r>
          </w:p>
          <w:p w:rsidRPr="00E2624D" w:rsidR="00A85AAF" w:rsidP="00E2624D" w:rsidRDefault="00A85AAF" w14:paraId="3F192B06" w14:textId="77777777">
            <w:pPr>
              <w:pStyle w:val="Lijstalinea"/>
              <w:numPr>
                <w:ilvl w:val="0"/>
                <w:numId w:val="43"/>
              </w:numPr>
              <w:ind w:left="178" w:hanging="178"/>
              <w:rPr>
                <w:sz w:val="16"/>
                <w:szCs w:val="16"/>
                <w:lang w:val="en-US"/>
              </w:rPr>
            </w:pPr>
            <w:r w:rsidRPr="00E2624D">
              <w:rPr>
                <w:sz w:val="16"/>
                <w:szCs w:val="16"/>
                <w:lang w:val="en-US"/>
              </w:rPr>
              <w:t>Management M&amp;I</w:t>
            </w:r>
          </w:p>
          <w:p w:rsidRPr="00E2624D" w:rsidR="00A85AAF" w:rsidP="00E2624D" w:rsidRDefault="00A85AAF" w14:paraId="1A3A62EF" w14:textId="284FA6B2">
            <w:pPr>
              <w:pStyle w:val="Lijstalinea"/>
              <w:numPr>
                <w:ilvl w:val="0"/>
                <w:numId w:val="43"/>
              </w:numPr>
              <w:ind w:left="178" w:hanging="178"/>
              <w:rPr>
                <w:sz w:val="16"/>
                <w:szCs w:val="16"/>
                <w:lang w:val="en-US"/>
              </w:rPr>
            </w:pPr>
            <w:proofErr w:type="spellStart"/>
            <w:r w:rsidRPr="00E2624D">
              <w:rPr>
                <w:sz w:val="16"/>
                <w:szCs w:val="16"/>
                <w:lang w:val="en-US"/>
              </w:rPr>
              <w:t>Overige</w:t>
            </w:r>
            <w:proofErr w:type="spellEnd"/>
            <w:r w:rsidRPr="00E2624D">
              <w:rPr>
                <w:sz w:val="16"/>
                <w:szCs w:val="16"/>
                <w:lang w:val="en-US"/>
              </w:rPr>
              <w:t xml:space="preserve"> interne </w:t>
            </w:r>
            <w:r w:rsidRPr="00E2624D">
              <w:rPr>
                <w:sz w:val="16"/>
                <w:szCs w:val="16"/>
              </w:rPr>
              <w:t>ge</w:t>
            </w:r>
            <w:r w:rsidRPr="00E2624D" w:rsidR="00E2624D">
              <w:rPr>
                <w:sz w:val="16"/>
                <w:szCs w:val="16"/>
              </w:rPr>
              <w:t>ï</w:t>
            </w:r>
            <w:r w:rsidRPr="00E2624D">
              <w:rPr>
                <w:sz w:val="16"/>
                <w:szCs w:val="16"/>
              </w:rPr>
              <w:t>nteresseerden</w:t>
            </w:r>
          </w:p>
        </w:tc>
        <w:tc>
          <w:tcPr>
            <w:cnfStyle w:val="000000000000" w:firstRow="0" w:lastRow="0" w:firstColumn="0" w:lastColumn="0" w:oddVBand="0" w:evenVBand="0" w:oddHBand="0" w:evenHBand="0" w:firstRowFirstColumn="0" w:firstRowLastColumn="0" w:lastRowFirstColumn="0" w:lastRowLastColumn="0"/>
            <w:tcW w:w="2977" w:type="dxa"/>
            <w:tcMar/>
          </w:tcPr>
          <w:p w:rsidR="00A85AAF" w:rsidP="006B7DC1" w:rsidRDefault="00A85AAF" w14:paraId="5F2E0CA8" w14:textId="77777777">
            <w:pPr>
              <w:rPr>
                <w:sz w:val="16"/>
                <w:szCs w:val="16"/>
              </w:rPr>
            </w:pPr>
            <w:r>
              <w:rPr>
                <w:sz w:val="16"/>
                <w:szCs w:val="16"/>
              </w:rPr>
              <w:t>Alleen voor intern gebruik!</w:t>
            </w:r>
          </w:p>
          <w:p w:rsidR="00A85AAF" w:rsidP="006B7DC1" w:rsidRDefault="00A85AAF" w14:paraId="1C60C709" w14:textId="77777777">
            <w:pPr>
              <w:rPr>
                <w:sz w:val="16"/>
                <w:szCs w:val="16"/>
              </w:rPr>
            </w:pPr>
          </w:p>
          <w:p w:rsidRPr="006B7DC1" w:rsidR="00A85AAF" w:rsidP="006B7DC1" w:rsidRDefault="00A85AAF" w14:paraId="0255A10F" w14:textId="7E4387D9">
            <w:pPr>
              <w:rPr>
                <w:sz w:val="16"/>
                <w:szCs w:val="16"/>
              </w:rPr>
            </w:pPr>
            <w:r>
              <w:rPr>
                <w:sz w:val="16"/>
                <w:szCs w:val="16"/>
              </w:rPr>
              <w:t>Op onderdelen inmiddels gewijzigd in onderstaande documenten</w:t>
            </w:r>
          </w:p>
        </w:tc>
      </w:tr>
      <w:tr w:rsidR="00A85AAF" w:rsidTr="664F756D" w14:paraId="3498D398"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664F756D" w:rsidRDefault="00A85AAF" w14:paraId="757600C3" w14:textId="7E173114">
            <w:pPr>
              <w:pStyle w:val="Standaard"/>
              <w:rPr>
                <w:sz w:val="16"/>
                <w:szCs w:val="16"/>
              </w:rPr>
            </w:pPr>
            <w:r w:rsidRPr="664F756D" w:rsidR="00A85AAF">
              <w:rPr>
                <w:sz w:val="16"/>
                <w:szCs w:val="16"/>
              </w:rPr>
              <w:t>Rapportage</w:t>
            </w:r>
            <w:r>
              <w:br/>
            </w:r>
            <w:r w:rsidRPr="664F756D" w:rsidR="000620FD">
              <w:rPr>
                <w:sz w:val="16"/>
                <w:szCs w:val="16"/>
              </w:rPr>
              <w:t>“</w:t>
            </w:r>
            <w:r w:rsidRPr="664F756D" w:rsidR="2FA4B4CE">
              <w:rPr>
                <w:sz w:val="16"/>
                <w:szCs w:val="16"/>
              </w:rPr>
              <w:t>Uitvoeringskader Innovatie &amp; Duurzaamheid in Infraprojecten</w:t>
            </w:r>
            <w:r w:rsidRPr="664F756D" w:rsidR="000620FD">
              <w:rPr>
                <w:sz w:val="16"/>
                <w:szCs w:val="16"/>
              </w:rPr>
              <w:t>”</w:t>
            </w:r>
          </w:p>
          <w:p w:rsidRPr="006B7DC1" w:rsidR="00A85AAF" w:rsidP="006B7DC1" w:rsidRDefault="00A85AAF" w14:paraId="5329EE34" w14:textId="77777777">
            <w:pPr>
              <w:rPr>
                <w:sz w:val="16"/>
                <w:szCs w:val="16"/>
              </w:rPr>
            </w:pP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36E6279F" w14:textId="77777777">
            <w:pPr>
              <w:pStyle w:val="Lijstalinea"/>
              <w:numPr>
                <w:ilvl w:val="0"/>
                <w:numId w:val="43"/>
              </w:numPr>
              <w:ind w:left="178" w:hanging="178"/>
              <w:rPr>
                <w:sz w:val="16"/>
                <w:szCs w:val="16"/>
              </w:rPr>
            </w:pPr>
            <w:r w:rsidRPr="00E2624D">
              <w:rPr>
                <w:sz w:val="16"/>
                <w:szCs w:val="16"/>
              </w:rPr>
              <w:t>Interne projectteams</w:t>
            </w:r>
          </w:p>
          <w:p w:rsidRPr="00E2624D" w:rsidR="00A85AAF" w:rsidP="00E2624D" w:rsidRDefault="00A85AAF" w14:paraId="0AA41E8E" w14:textId="340E4CC3">
            <w:pPr>
              <w:pStyle w:val="Lijstalinea"/>
              <w:numPr>
                <w:ilvl w:val="0"/>
                <w:numId w:val="43"/>
              </w:numPr>
              <w:ind w:left="178" w:hanging="178"/>
              <w:rPr>
                <w:sz w:val="16"/>
                <w:szCs w:val="16"/>
              </w:rPr>
            </w:pPr>
            <w:r w:rsidRPr="00E2624D">
              <w:rPr>
                <w:sz w:val="16"/>
                <w:szCs w:val="16"/>
              </w:rPr>
              <w:t>Opdrachtnemers realisatiefase contract</w:t>
            </w:r>
          </w:p>
        </w:tc>
        <w:tc>
          <w:tcPr>
            <w:cnfStyle w:val="000000000000" w:firstRow="0" w:lastRow="0" w:firstColumn="0" w:lastColumn="0" w:oddVBand="0" w:evenVBand="0" w:oddHBand="0" w:evenHBand="0" w:firstRowFirstColumn="0" w:firstRowLastColumn="0" w:lastRowFirstColumn="0" w:lastRowLastColumn="0"/>
            <w:tcW w:w="2977" w:type="dxa"/>
            <w:tcMar/>
          </w:tcPr>
          <w:p w:rsidRPr="006B7DC1" w:rsidR="00A85AAF" w:rsidP="006B7DC1" w:rsidRDefault="00A85AAF" w14:paraId="68F5B11F" w14:textId="308C3907">
            <w:pPr>
              <w:rPr>
                <w:sz w:val="16"/>
                <w:szCs w:val="16"/>
              </w:rPr>
            </w:pPr>
            <w:r w:rsidRPr="006B7DC1">
              <w:rPr>
                <w:sz w:val="16"/>
                <w:szCs w:val="16"/>
              </w:rPr>
              <w:t>Bijlage bij Uitvraag Nadere overeenkomsten</w:t>
            </w:r>
            <w:r w:rsidR="000620FD">
              <w:rPr>
                <w:sz w:val="16"/>
                <w:szCs w:val="16"/>
              </w:rPr>
              <w:t xml:space="preserve"> Ingenieursdiensten</w:t>
            </w:r>
          </w:p>
        </w:tc>
      </w:tr>
      <w:tr w:rsidR="00A85AAF" w:rsidTr="664F756D" w14:paraId="1B5F2DB4"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E2624D" w:rsidR="00A85AAF" w:rsidP="00E2624D" w:rsidRDefault="00A85AAF" w14:paraId="6EB224AD" w14:textId="282A4030">
            <w:pPr>
              <w:rPr>
                <w:i/>
                <w:sz w:val="16"/>
                <w:szCs w:val="16"/>
              </w:rPr>
            </w:pPr>
            <w:r w:rsidRPr="00E2624D">
              <w:rPr>
                <w:i/>
                <w:sz w:val="16"/>
                <w:szCs w:val="16"/>
              </w:rPr>
              <w:t>Tekstbijdragen aan standaard nadere overeenkomsten ingenieursdiensten</w:t>
            </w: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4335FCEE" w14:textId="49DE4989">
            <w:pPr>
              <w:pStyle w:val="Lijstalinea"/>
              <w:numPr>
                <w:ilvl w:val="0"/>
                <w:numId w:val="43"/>
              </w:numPr>
              <w:ind w:left="178" w:hanging="178"/>
              <w:rPr>
                <w:i/>
                <w:sz w:val="16"/>
                <w:szCs w:val="16"/>
              </w:rPr>
            </w:pPr>
            <w:r w:rsidRPr="00E2624D">
              <w:rPr>
                <w:i/>
                <w:sz w:val="16"/>
                <w:szCs w:val="16"/>
              </w:rPr>
              <w:t>Beheerder Nadere Overeenkomsten Ingenieursdiensten</w:t>
            </w:r>
          </w:p>
        </w:tc>
        <w:tc>
          <w:tcPr>
            <w:cnfStyle w:val="000000000000" w:firstRow="0" w:lastRow="0" w:firstColumn="0" w:lastColumn="0" w:oddVBand="0" w:evenVBand="0" w:oddHBand="0" w:evenHBand="0" w:firstRowFirstColumn="0" w:firstRowLastColumn="0" w:lastRowFirstColumn="0" w:lastRowLastColumn="0"/>
            <w:tcW w:w="2977" w:type="dxa"/>
            <w:tcMar/>
          </w:tcPr>
          <w:p w:rsidRPr="00E2624D" w:rsidR="00A85AAF" w:rsidP="006B7DC1" w:rsidRDefault="00A85AAF" w14:paraId="52943918" w14:textId="71CD5555">
            <w:pPr>
              <w:rPr>
                <w:i/>
                <w:sz w:val="16"/>
                <w:szCs w:val="16"/>
              </w:rPr>
            </w:pPr>
            <w:r w:rsidRPr="00E2624D">
              <w:rPr>
                <w:i/>
                <w:sz w:val="16"/>
                <w:szCs w:val="16"/>
              </w:rPr>
              <w:t>Niet als los document beschikbaar</w:t>
            </w:r>
          </w:p>
        </w:tc>
      </w:tr>
      <w:tr w:rsidR="00A85AAF" w:rsidTr="664F756D" w14:paraId="592C2738"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E2624D" w:rsidR="00A85AAF" w:rsidP="00E2624D" w:rsidRDefault="00A85AAF" w14:paraId="3EEB6D36" w14:textId="737FA29C">
            <w:pPr>
              <w:rPr>
                <w:i/>
                <w:sz w:val="16"/>
                <w:szCs w:val="16"/>
              </w:rPr>
            </w:pPr>
            <w:r w:rsidRPr="00E2624D">
              <w:rPr>
                <w:i/>
                <w:sz w:val="16"/>
                <w:szCs w:val="16"/>
              </w:rPr>
              <w:t>Tekstbijdragen aan contractbibliotheek PNB</w:t>
            </w: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68C97879" w14:textId="3F565889">
            <w:pPr>
              <w:pStyle w:val="Lijstalinea"/>
              <w:numPr>
                <w:ilvl w:val="0"/>
                <w:numId w:val="43"/>
              </w:numPr>
              <w:ind w:left="178" w:hanging="178"/>
              <w:rPr>
                <w:i/>
                <w:sz w:val="16"/>
                <w:szCs w:val="16"/>
              </w:rPr>
            </w:pPr>
            <w:r w:rsidRPr="00E2624D">
              <w:rPr>
                <w:i/>
                <w:sz w:val="16"/>
                <w:szCs w:val="16"/>
              </w:rPr>
              <w:t>Beheerder contractbibliotheek</w:t>
            </w:r>
          </w:p>
        </w:tc>
        <w:tc>
          <w:tcPr>
            <w:cnfStyle w:val="000000000000" w:firstRow="0" w:lastRow="0" w:firstColumn="0" w:lastColumn="0" w:oddVBand="0" w:evenVBand="0" w:oddHBand="0" w:evenHBand="0" w:firstRowFirstColumn="0" w:firstRowLastColumn="0" w:lastRowFirstColumn="0" w:lastRowLastColumn="0"/>
            <w:tcW w:w="2977" w:type="dxa"/>
            <w:tcMar/>
          </w:tcPr>
          <w:p w:rsidRPr="00E2624D" w:rsidR="00A85AAF" w:rsidP="006B7DC1" w:rsidRDefault="00A85AAF" w14:paraId="1B925DFB" w14:textId="10E6E2E4">
            <w:pPr>
              <w:rPr>
                <w:i/>
                <w:sz w:val="16"/>
                <w:szCs w:val="16"/>
              </w:rPr>
            </w:pPr>
            <w:r w:rsidRPr="00E2624D">
              <w:rPr>
                <w:i/>
                <w:sz w:val="16"/>
                <w:szCs w:val="16"/>
              </w:rPr>
              <w:t>Niet als los document beschikbaar</w:t>
            </w:r>
          </w:p>
        </w:tc>
      </w:tr>
      <w:tr w:rsidR="00A85AAF" w:rsidTr="664F756D" w14:paraId="51EA24F8"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E2624D" w:rsidR="00A85AAF" w:rsidP="00E2624D" w:rsidRDefault="00A85AAF" w14:paraId="699131E3" w14:textId="0BEA61DF">
            <w:pPr>
              <w:rPr>
                <w:i/>
                <w:sz w:val="16"/>
                <w:szCs w:val="16"/>
              </w:rPr>
            </w:pPr>
            <w:r w:rsidRPr="00E2624D">
              <w:rPr>
                <w:i/>
                <w:sz w:val="16"/>
                <w:szCs w:val="16"/>
              </w:rPr>
              <w:t>Tekstbijdragen aan inschrijvingsleidraad</w:t>
            </w: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0233D26C" w14:textId="3DA803F5">
            <w:pPr>
              <w:pStyle w:val="Lijstalinea"/>
              <w:numPr>
                <w:ilvl w:val="0"/>
                <w:numId w:val="43"/>
              </w:numPr>
              <w:ind w:left="178" w:hanging="178"/>
              <w:rPr>
                <w:i/>
                <w:sz w:val="16"/>
                <w:szCs w:val="16"/>
              </w:rPr>
            </w:pPr>
            <w:r w:rsidRPr="00E2624D">
              <w:rPr>
                <w:i/>
                <w:sz w:val="16"/>
                <w:szCs w:val="16"/>
              </w:rPr>
              <w:t>Beheerder Inschrijfleidraad</w:t>
            </w:r>
          </w:p>
        </w:tc>
        <w:tc>
          <w:tcPr>
            <w:cnfStyle w:val="000000000000" w:firstRow="0" w:lastRow="0" w:firstColumn="0" w:lastColumn="0" w:oddVBand="0" w:evenVBand="0" w:oddHBand="0" w:evenHBand="0" w:firstRowFirstColumn="0" w:firstRowLastColumn="0" w:lastRowFirstColumn="0" w:lastRowLastColumn="0"/>
            <w:tcW w:w="2977" w:type="dxa"/>
            <w:tcMar/>
          </w:tcPr>
          <w:p w:rsidRPr="00E2624D" w:rsidR="00A85AAF" w:rsidP="006B7DC1" w:rsidRDefault="00A85AAF" w14:paraId="66A48E0B" w14:textId="7DD229AB">
            <w:pPr>
              <w:rPr>
                <w:i/>
                <w:sz w:val="16"/>
                <w:szCs w:val="16"/>
              </w:rPr>
            </w:pPr>
            <w:r w:rsidRPr="00E2624D">
              <w:rPr>
                <w:i/>
                <w:sz w:val="16"/>
                <w:szCs w:val="16"/>
              </w:rPr>
              <w:t>Niet als los document beschikbaar</w:t>
            </w:r>
          </w:p>
        </w:tc>
      </w:tr>
      <w:tr w:rsidR="00A85AAF" w:rsidTr="664F756D" w14:paraId="605223CB"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006B7DC1" w:rsidRDefault="00A85AAF" w14:paraId="328C1804" w14:textId="77777777">
            <w:pPr>
              <w:rPr>
                <w:sz w:val="16"/>
                <w:szCs w:val="16"/>
              </w:rPr>
            </w:pPr>
            <w:r w:rsidRPr="006B7DC1">
              <w:rPr>
                <w:sz w:val="16"/>
                <w:szCs w:val="16"/>
              </w:rPr>
              <w:t>Notitie Eisen en uitgangspunten CO</w:t>
            </w:r>
            <w:r w:rsidRPr="006B7DC1">
              <w:rPr>
                <w:sz w:val="16"/>
                <w:szCs w:val="16"/>
                <w:vertAlign w:val="subscript"/>
              </w:rPr>
              <w:t>2</w:t>
            </w:r>
            <w:r w:rsidRPr="006B7DC1">
              <w:rPr>
                <w:sz w:val="16"/>
                <w:szCs w:val="16"/>
              </w:rPr>
              <w:t>-referentiefootprints</w:t>
            </w:r>
          </w:p>
          <w:p w:rsidRPr="006B7DC1" w:rsidR="00A85AAF" w:rsidP="006B7DC1" w:rsidRDefault="00A85AAF" w14:paraId="65FA462F" w14:textId="77777777">
            <w:pPr>
              <w:rPr>
                <w:sz w:val="16"/>
                <w:szCs w:val="16"/>
              </w:rPr>
            </w:pP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4D635C5B" w14:textId="6BC66412">
            <w:pPr>
              <w:pStyle w:val="Lijstalinea"/>
              <w:numPr>
                <w:ilvl w:val="0"/>
                <w:numId w:val="43"/>
              </w:numPr>
              <w:ind w:left="178" w:hanging="178"/>
              <w:rPr>
                <w:sz w:val="16"/>
                <w:szCs w:val="16"/>
              </w:rPr>
            </w:pPr>
            <w:r w:rsidRPr="00E2624D">
              <w:rPr>
                <w:sz w:val="16"/>
                <w:szCs w:val="16"/>
              </w:rPr>
              <w:t>Opdrachtnemers realisatiefase contract</w:t>
            </w:r>
          </w:p>
        </w:tc>
        <w:tc>
          <w:tcPr>
            <w:cnfStyle w:val="000000000000" w:firstRow="0" w:lastRow="0" w:firstColumn="0" w:lastColumn="0" w:oddVBand="0" w:evenVBand="0" w:oddHBand="0" w:evenHBand="0" w:firstRowFirstColumn="0" w:firstRowLastColumn="0" w:lastRowFirstColumn="0" w:lastRowLastColumn="0"/>
            <w:tcW w:w="2977" w:type="dxa"/>
            <w:tcMar/>
          </w:tcPr>
          <w:p w:rsidRPr="006B7DC1" w:rsidR="00A85AAF" w:rsidP="006B7DC1" w:rsidRDefault="00A85AAF" w14:paraId="224586D3" w14:textId="4E714ECD">
            <w:pPr>
              <w:rPr>
                <w:sz w:val="16"/>
                <w:szCs w:val="16"/>
              </w:rPr>
            </w:pPr>
            <w:r w:rsidRPr="006B7DC1">
              <w:rPr>
                <w:sz w:val="16"/>
                <w:szCs w:val="16"/>
              </w:rPr>
              <w:t>Bijlage bij Uitvraag Nadere overeenkomsten</w:t>
            </w:r>
            <w:r w:rsidR="000620FD">
              <w:rPr>
                <w:sz w:val="16"/>
                <w:szCs w:val="16"/>
              </w:rPr>
              <w:t xml:space="preserve"> Ingenieursdiensten</w:t>
            </w:r>
          </w:p>
        </w:tc>
      </w:tr>
      <w:tr w:rsidR="00A85AAF" w:rsidTr="664F756D" w14:paraId="7848BDE8"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006B7DC1" w:rsidRDefault="00A85AAF" w14:paraId="146BE70D" w14:textId="14B8F24A">
            <w:pPr>
              <w:rPr>
                <w:sz w:val="16"/>
                <w:szCs w:val="16"/>
              </w:rPr>
            </w:pPr>
            <w:r w:rsidRPr="006B7DC1">
              <w:rPr>
                <w:sz w:val="16"/>
                <w:szCs w:val="16"/>
              </w:rPr>
              <w:t>Format Rapport CO</w:t>
            </w:r>
            <w:r w:rsidRPr="006B7DC1">
              <w:rPr>
                <w:sz w:val="16"/>
                <w:szCs w:val="16"/>
                <w:vertAlign w:val="subscript"/>
              </w:rPr>
              <w:t>2</w:t>
            </w:r>
            <w:r w:rsidRPr="006B7DC1">
              <w:rPr>
                <w:sz w:val="16"/>
                <w:szCs w:val="16"/>
              </w:rPr>
              <w:t>-referentiefootprint</w:t>
            </w:r>
          </w:p>
        </w:tc>
        <w:tc>
          <w:tcPr>
            <w:cnfStyle w:val="000000000000" w:firstRow="0" w:lastRow="0" w:firstColumn="0" w:lastColumn="0" w:oddVBand="0" w:evenVBand="0" w:oddHBand="0" w:evenHBand="0" w:firstRowFirstColumn="0" w:firstRowLastColumn="0" w:lastRowFirstColumn="0" w:lastRowLastColumn="0"/>
            <w:tcW w:w="2551" w:type="dxa"/>
            <w:tcMar/>
          </w:tcPr>
          <w:p w:rsidRPr="00E2624D" w:rsidR="00A85AAF" w:rsidP="00E2624D" w:rsidRDefault="00A85AAF" w14:paraId="0A8BA489" w14:textId="7127A989">
            <w:pPr>
              <w:pStyle w:val="Lijstalinea"/>
              <w:numPr>
                <w:ilvl w:val="0"/>
                <w:numId w:val="43"/>
              </w:numPr>
              <w:ind w:left="178" w:hanging="178"/>
              <w:rPr>
                <w:sz w:val="16"/>
                <w:szCs w:val="16"/>
              </w:rPr>
            </w:pPr>
            <w:r w:rsidRPr="00E2624D">
              <w:rPr>
                <w:sz w:val="16"/>
                <w:szCs w:val="16"/>
              </w:rPr>
              <w:t>Opdrachtnemers realisatiefase contract</w:t>
            </w:r>
          </w:p>
        </w:tc>
        <w:tc>
          <w:tcPr>
            <w:cnfStyle w:val="000000000000" w:firstRow="0" w:lastRow="0" w:firstColumn="0" w:lastColumn="0" w:oddVBand="0" w:evenVBand="0" w:oddHBand="0" w:evenHBand="0" w:firstRowFirstColumn="0" w:firstRowLastColumn="0" w:lastRowFirstColumn="0" w:lastRowLastColumn="0"/>
            <w:tcW w:w="2977" w:type="dxa"/>
            <w:tcMar/>
          </w:tcPr>
          <w:p w:rsidRPr="006B7DC1" w:rsidR="00A85AAF" w:rsidP="006B7DC1" w:rsidRDefault="00A85AAF" w14:paraId="1E9FECB6" w14:textId="6D2E1018">
            <w:pPr>
              <w:rPr>
                <w:sz w:val="16"/>
                <w:szCs w:val="16"/>
              </w:rPr>
            </w:pPr>
            <w:r w:rsidRPr="006B7DC1">
              <w:rPr>
                <w:sz w:val="16"/>
                <w:szCs w:val="16"/>
              </w:rPr>
              <w:t>Bijlage bij Uitvraag Nadere overeenkomsten</w:t>
            </w:r>
            <w:r w:rsidR="000620FD">
              <w:rPr>
                <w:sz w:val="16"/>
                <w:szCs w:val="16"/>
              </w:rPr>
              <w:t xml:space="preserve"> Ingenieursdiensten</w:t>
            </w:r>
          </w:p>
        </w:tc>
      </w:tr>
      <w:tr w:rsidR="00A85AAF" w:rsidTr="664F756D" w14:paraId="56F0B705"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006B7DC1" w:rsidRDefault="00A85AAF" w14:paraId="4A34061A" w14:textId="3B64E6CA">
            <w:pPr>
              <w:rPr>
                <w:sz w:val="16"/>
                <w:szCs w:val="16"/>
              </w:rPr>
            </w:pPr>
            <w:r w:rsidRPr="006B7DC1">
              <w:rPr>
                <w:sz w:val="16"/>
                <w:szCs w:val="16"/>
              </w:rPr>
              <w:t>Notitie Eisen en uitgangspunten CO</w:t>
            </w:r>
            <w:r w:rsidRPr="006B7DC1">
              <w:rPr>
                <w:sz w:val="16"/>
                <w:szCs w:val="16"/>
                <w:vertAlign w:val="subscript"/>
              </w:rPr>
              <w:t>2</w:t>
            </w:r>
            <w:r w:rsidRPr="006B7DC1">
              <w:rPr>
                <w:sz w:val="16"/>
                <w:szCs w:val="16"/>
              </w:rPr>
              <w:t>-footprints realisatiefase</w:t>
            </w:r>
          </w:p>
        </w:tc>
        <w:tc>
          <w:tcPr>
            <w:cnfStyle w:val="000000000000" w:firstRow="0" w:lastRow="0" w:firstColumn="0" w:lastColumn="0" w:oddVBand="0" w:evenVBand="0" w:oddHBand="0" w:evenHBand="0" w:firstRowFirstColumn="0" w:firstRowLastColumn="0" w:lastRowFirstColumn="0" w:lastRowLastColumn="0"/>
            <w:tcW w:w="2551" w:type="dxa"/>
            <w:tcMar/>
          </w:tcPr>
          <w:p w:rsidR="00E2624D" w:rsidP="00E2624D" w:rsidRDefault="00E2624D" w14:paraId="24883842" w14:textId="77777777">
            <w:pPr>
              <w:pStyle w:val="Lijstalinea"/>
              <w:numPr>
                <w:ilvl w:val="0"/>
                <w:numId w:val="43"/>
              </w:numPr>
              <w:ind w:left="178" w:hanging="178"/>
              <w:rPr>
                <w:sz w:val="16"/>
                <w:szCs w:val="16"/>
              </w:rPr>
            </w:pPr>
            <w:r>
              <w:rPr>
                <w:sz w:val="16"/>
                <w:szCs w:val="16"/>
              </w:rPr>
              <w:t>Opdrachtnemers realisatiefase contract</w:t>
            </w:r>
          </w:p>
          <w:p w:rsidRPr="00E2624D" w:rsidR="00A85AAF" w:rsidP="00E2624D" w:rsidRDefault="00A85AAF" w14:paraId="48DAE7BD" w14:textId="386D1D0C">
            <w:pPr>
              <w:pStyle w:val="Lijstalinea"/>
              <w:numPr>
                <w:ilvl w:val="0"/>
                <w:numId w:val="43"/>
              </w:numPr>
              <w:ind w:left="178" w:hanging="178"/>
              <w:rPr>
                <w:sz w:val="16"/>
                <w:szCs w:val="16"/>
              </w:rPr>
            </w:pPr>
            <w:r w:rsidRPr="00E2624D">
              <w:rPr>
                <w:sz w:val="16"/>
                <w:szCs w:val="16"/>
              </w:rPr>
              <w:t>Opdrachtnemers realisatiefase uitvoering</w:t>
            </w:r>
          </w:p>
        </w:tc>
        <w:tc>
          <w:tcPr>
            <w:cnfStyle w:val="000000000000" w:firstRow="0" w:lastRow="0" w:firstColumn="0" w:lastColumn="0" w:oddVBand="0" w:evenVBand="0" w:oddHBand="0" w:evenHBand="0" w:firstRowFirstColumn="0" w:firstRowLastColumn="0" w:lastRowFirstColumn="0" w:lastRowLastColumn="0"/>
            <w:tcW w:w="2977" w:type="dxa"/>
            <w:tcMar/>
          </w:tcPr>
          <w:p w:rsidRPr="006B7DC1" w:rsidR="00A85AAF" w:rsidP="006B7DC1" w:rsidRDefault="00A85AAF" w14:paraId="41042448" w14:textId="0C4A4FB6">
            <w:pPr>
              <w:rPr>
                <w:sz w:val="16"/>
                <w:szCs w:val="16"/>
              </w:rPr>
            </w:pPr>
            <w:r w:rsidRPr="006B7DC1">
              <w:rPr>
                <w:sz w:val="16"/>
                <w:szCs w:val="16"/>
              </w:rPr>
              <w:t>Bijlage bij Uitvraag Realisatiecontract</w:t>
            </w:r>
            <w:r w:rsidR="000620FD">
              <w:rPr>
                <w:sz w:val="16"/>
                <w:szCs w:val="16"/>
              </w:rPr>
              <w:t xml:space="preserve"> (daarmee ook te vertrekken aan Ingenieursbureau dat contract opstelt)</w:t>
            </w:r>
          </w:p>
        </w:tc>
      </w:tr>
      <w:tr w:rsidR="00A85AAF" w:rsidTr="664F756D" w14:paraId="61916E55" w14:textId="77777777">
        <w:tc>
          <w:tcPr>
            <w:cnfStyle w:val="000000000000" w:firstRow="0" w:lastRow="0" w:firstColumn="0" w:lastColumn="0" w:oddVBand="0" w:evenVBand="0" w:oddHBand="0" w:evenHBand="0" w:firstRowFirstColumn="0" w:firstRowLastColumn="0" w:lastRowFirstColumn="0" w:lastRowLastColumn="0"/>
            <w:tcW w:w="3114" w:type="dxa"/>
            <w:tcMar/>
          </w:tcPr>
          <w:p w:rsidRPr="006B7DC1" w:rsidR="00A85AAF" w:rsidP="006B7DC1" w:rsidRDefault="00A85AAF" w14:paraId="0602C5FB" w14:textId="00BF2816">
            <w:pPr>
              <w:rPr>
                <w:sz w:val="16"/>
                <w:szCs w:val="16"/>
              </w:rPr>
            </w:pPr>
            <w:r>
              <w:rPr>
                <w:sz w:val="16"/>
                <w:szCs w:val="16"/>
              </w:rPr>
              <w:t>Format CO</w:t>
            </w:r>
            <w:r w:rsidRPr="00022375">
              <w:rPr>
                <w:sz w:val="16"/>
                <w:szCs w:val="16"/>
                <w:vertAlign w:val="subscript"/>
              </w:rPr>
              <w:t>2</w:t>
            </w:r>
            <w:r>
              <w:rPr>
                <w:sz w:val="16"/>
                <w:szCs w:val="16"/>
              </w:rPr>
              <w:t>-footprint realisatiefase</w:t>
            </w:r>
          </w:p>
        </w:tc>
        <w:tc>
          <w:tcPr>
            <w:cnfStyle w:val="000000000000" w:firstRow="0" w:lastRow="0" w:firstColumn="0" w:lastColumn="0" w:oddVBand="0" w:evenVBand="0" w:oddHBand="0" w:evenHBand="0" w:firstRowFirstColumn="0" w:firstRowLastColumn="0" w:lastRowFirstColumn="0" w:lastRowLastColumn="0"/>
            <w:tcW w:w="2551" w:type="dxa"/>
            <w:tcMar/>
          </w:tcPr>
          <w:p w:rsidR="00E2624D" w:rsidP="00E2624D" w:rsidRDefault="00E2624D" w14:paraId="7A3C4D2E" w14:textId="763BE919">
            <w:pPr>
              <w:pStyle w:val="Lijstalinea"/>
              <w:numPr>
                <w:ilvl w:val="0"/>
                <w:numId w:val="43"/>
              </w:numPr>
              <w:ind w:left="178" w:hanging="178"/>
              <w:rPr>
                <w:sz w:val="16"/>
                <w:szCs w:val="16"/>
              </w:rPr>
            </w:pPr>
            <w:r>
              <w:rPr>
                <w:sz w:val="16"/>
                <w:szCs w:val="16"/>
              </w:rPr>
              <w:t>Opdrachtnemers realisatiefase contract</w:t>
            </w:r>
          </w:p>
          <w:p w:rsidRPr="00E2624D" w:rsidR="00A85AAF" w:rsidP="00E2624D" w:rsidRDefault="00A85AAF" w14:paraId="3371E28F" w14:textId="7CC059A7">
            <w:pPr>
              <w:pStyle w:val="Lijstalinea"/>
              <w:numPr>
                <w:ilvl w:val="0"/>
                <w:numId w:val="43"/>
              </w:numPr>
              <w:ind w:left="178" w:hanging="178"/>
              <w:rPr>
                <w:sz w:val="16"/>
                <w:szCs w:val="16"/>
              </w:rPr>
            </w:pPr>
            <w:r w:rsidRPr="00E2624D">
              <w:rPr>
                <w:sz w:val="16"/>
                <w:szCs w:val="16"/>
              </w:rPr>
              <w:t>Opdrachtnemers realisatiefase uitvoering</w:t>
            </w:r>
          </w:p>
        </w:tc>
        <w:tc>
          <w:tcPr>
            <w:cnfStyle w:val="000000000000" w:firstRow="0" w:lastRow="0" w:firstColumn="0" w:lastColumn="0" w:oddVBand="0" w:evenVBand="0" w:oddHBand="0" w:evenHBand="0" w:firstRowFirstColumn="0" w:firstRowLastColumn="0" w:lastRowFirstColumn="0" w:lastRowLastColumn="0"/>
            <w:tcW w:w="2977" w:type="dxa"/>
            <w:tcMar/>
          </w:tcPr>
          <w:p w:rsidRPr="006B7DC1" w:rsidR="00A85AAF" w:rsidP="006B7DC1" w:rsidRDefault="00A85AAF" w14:paraId="233C7641" w14:textId="04DBC88C">
            <w:pPr>
              <w:rPr>
                <w:sz w:val="16"/>
                <w:szCs w:val="16"/>
              </w:rPr>
            </w:pPr>
            <w:r w:rsidRPr="006B7DC1">
              <w:rPr>
                <w:sz w:val="16"/>
                <w:szCs w:val="16"/>
              </w:rPr>
              <w:t>Bijlage bij Uitvraag Realisatiecontract</w:t>
            </w:r>
            <w:r w:rsidR="00E2624D">
              <w:rPr>
                <w:sz w:val="16"/>
                <w:szCs w:val="16"/>
              </w:rPr>
              <w:br/>
            </w:r>
            <w:r w:rsidR="00E2624D">
              <w:rPr>
                <w:sz w:val="16"/>
                <w:szCs w:val="16"/>
              </w:rPr>
              <w:t>(daarmee ook te vertrekken aan Ingenieursbureau dat contract opstelt)</w:t>
            </w:r>
          </w:p>
        </w:tc>
      </w:tr>
    </w:tbl>
    <w:p w:rsidRPr="003F7211" w:rsidR="006B7DC1" w:rsidP="003F7211" w:rsidRDefault="006B7DC1" w14:paraId="518F04B5" w14:textId="6F7B001C"/>
    <w:p w:rsidR="00DD699F" w:rsidP="006F36D1" w:rsidRDefault="00007A2C" w14:paraId="3658DF1C" w14:textId="0BD10646">
      <w:pPr>
        <w:pStyle w:val="Kop1"/>
      </w:pPr>
      <w:bookmarkStart w:name="_Toc416625" w:id="15"/>
      <w:r>
        <w:lastRenderedPageBreak/>
        <w:t>Aanpak Duurzaam GWW</w:t>
      </w:r>
      <w:bookmarkEnd w:id="15"/>
    </w:p>
    <w:p w:rsidR="00816CB9" w:rsidP="00E01F67" w:rsidRDefault="00E5017D" w14:paraId="3CEC7F1B" w14:textId="256CF466">
      <w:r>
        <w:t xml:space="preserve">Met de ondertekening van de Green Deal Duurzaam GWW 2.0 </w:t>
      </w:r>
      <w:r w:rsidR="00816CB9">
        <w:t>is de ambitie omarmd</w:t>
      </w:r>
      <w:r w:rsidR="00E01F67">
        <w:t xml:space="preserve"> om d</w:t>
      </w:r>
      <w:r w:rsidRPr="00816CB9" w:rsidR="00816CB9">
        <w:t>uurzaamheid in 2020 een integraal onderdeel van alle spoor-, grond-, water- en wegenbouwprojecten</w:t>
      </w:r>
      <w:r w:rsidR="00816CB9">
        <w:t xml:space="preserve"> </w:t>
      </w:r>
      <w:r w:rsidRPr="00816CB9" w:rsidR="00816CB9">
        <w:t xml:space="preserve">(duurzaamheid is </w:t>
      </w:r>
      <w:r w:rsidRPr="00816CB9" w:rsidR="00816CB9">
        <w:rPr>
          <w:rFonts w:hint="eastAsia"/>
        </w:rPr>
        <w:t>‘</w:t>
      </w:r>
      <w:r w:rsidRPr="00816CB9" w:rsidR="00816CB9">
        <w:t>business as usual</w:t>
      </w:r>
      <w:r w:rsidRPr="00816CB9" w:rsidR="00816CB9">
        <w:rPr>
          <w:rFonts w:hint="eastAsia"/>
        </w:rPr>
        <w:t>’</w:t>
      </w:r>
      <w:r w:rsidRPr="00816CB9" w:rsidR="00816CB9">
        <w:t>)</w:t>
      </w:r>
      <w:r w:rsidR="00E01F67">
        <w:t xml:space="preserve"> te laten zijn.</w:t>
      </w:r>
    </w:p>
    <w:p w:rsidR="00816CB9" w:rsidP="00816CB9" w:rsidRDefault="00816CB9" w14:paraId="23E7F79A" w14:textId="77777777">
      <w:pPr>
        <w:autoSpaceDE w:val="0"/>
        <w:autoSpaceDN w:val="0"/>
        <w:adjustRightInd w:val="0"/>
        <w:spacing w:line="240" w:lineRule="auto"/>
      </w:pPr>
    </w:p>
    <w:p w:rsidR="00816CB9" w:rsidP="00816CB9" w:rsidRDefault="00E01F67" w14:paraId="151291B6" w14:textId="07EA8CAD">
      <w:pPr>
        <w:autoSpaceDE w:val="0"/>
        <w:autoSpaceDN w:val="0"/>
        <w:adjustRightInd w:val="0"/>
        <w:spacing w:line="240" w:lineRule="auto"/>
      </w:pPr>
      <w:r>
        <w:t xml:space="preserve">Een belangrijk </w:t>
      </w:r>
      <w:r w:rsidRPr="00816CB9" w:rsidR="00816CB9">
        <w:t>doel van de Green Deal Duurzaam GWW 2.0 is dat in 2020 in alle relevante GWW-projecten de Aanpak</w:t>
      </w:r>
      <w:r w:rsidR="00816CB9">
        <w:t xml:space="preserve"> </w:t>
      </w:r>
      <w:r w:rsidRPr="00816CB9" w:rsidR="00816CB9">
        <w:t>Duurzaam GWW</w:t>
      </w:r>
      <w:r>
        <w:t xml:space="preserve"> (hierna te noemen de Aanpak)</w:t>
      </w:r>
      <w:r w:rsidRPr="00816CB9" w:rsidR="00816CB9">
        <w:t xml:space="preserve"> wordt toegepast in planvorming, aanleg, aanbesteding, beheer en onderhoud.</w:t>
      </w:r>
      <w:r>
        <w:t xml:space="preserve"> Met het besluit van het voormalig MT van Projecten &amp; Vastgoed om de adviezen uit het rapport IDI over te nemen is ook besloten om de toepassing van de Aanpak Duurzaam GWW mee te nemen in de uitrol. </w:t>
      </w:r>
    </w:p>
    <w:p w:rsidR="00816CB9" w:rsidP="001B7EF9" w:rsidRDefault="00816CB9" w14:paraId="046CA087" w14:textId="77777777">
      <w:pPr>
        <w:autoSpaceDE w:val="0"/>
        <w:autoSpaceDN w:val="0"/>
        <w:adjustRightInd w:val="0"/>
      </w:pPr>
    </w:p>
    <w:p w:rsidR="00E01F67" w:rsidP="001B7EF9" w:rsidRDefault="00E01F67" w14:paraId="3DE8E8AF" w14:textId="560630C5">
      <w:pPr>
        <w:autoSpaceDE w:val="0"/>
        <w:autoSpaceDN w:val="0"/>
        <w:adjustRightInd w:val="0"/>
      </w:pPr>
      <w:r>
        <w:t>Concreet betekent dit</w:t>
      </w:r>
      <w:r w:rsidR="00E2624D">
        <w:t>:</w:t>
      </w:r>
    </w:p>
    <w:p w:rsidR="000937BC" w:rsidP="001B7EF9" w:rsidRDefault="00E01F67" w14:paraId="3DFB2267" w14:textId="08E8448E">
      <w:pPr>
        <w:pStyle w:val="Lijstalinea"/>
        <w:numPr>
          <w:ilvl w:val="0"/>
          <w:numId w:val="22"/>
        </w:numPr>
        <w:autoSpaceDE w:val="0"/>
        <w:autoSpaceDN w:val="0"/>
        <w:adjustRightInd w:val="0"/>
      </w:pPr>
      <w:r>
        <w:t xml:space="preserve">In alle nieuwe projecten die binnen het </w:t>
      </w:r>
      <w:r w:rsidR="00F54141">
        <w:t xml:space="preserve">programma’s </w:t>
      </w:r>
      <w:r>
        <w:t xml:space="preserve">Infrastructurele Werken </w:t>
      </w:r>
      <w:r w:rsidRPr="00F976FB">
        <w:t>en Majeure Projecten vallen wordt de Aanpak meegenomen. Bij lopende projecten wor</w:t>
      </w:r>
      <w:r>
        <w:t xml:space="preserve">dt gekeken wat de mogelijkheden zijn. </w:t>
      </w:r>
    </w:p>
    <w:p w:rsidR="007047AD" w:rsidP="001B7EF9" w:rsidRDefault="007047AD" w14:paraId="4B1755C4" w14:textId="23B3B786">
      <w:pPr>
        <w:pStyle w:val="Lijstalinea"/>
        <w:numPr>
          <w:ilvl w:val="0"/>
          <w:numId w:val="22"/>
        </w:numPr>
        <w:autoSpaceDE w:val="0"/>
        <w:autoSpaceDN w:val="0"/>
        <w:adjustRightInd w:val="0"/>
      </w:pPr>
      <w:r>
        <w:t xml:space="preserve">In elke fase waarin </w:t>
      </w:r>
      <w:r w:rsidR="00F976FB">
        <w:t>een</w:t>
      </w:r>
      <w:r>
        <w:t xml:space="preserve"> advies-/ingenieursbureau actief is (planstudiefase, realisatiefase contract) worden de stappen uit de Aanpak herhaald. Doel is enerzijds om rekening te houden met nieuwe ontwikkelingen en anderzijds om acties vast te leggen met een groter detailniveau, passend bij de betreffende fase. </w:t>
      </w:r>
    </w:p>
    <w:p w:rsidR="000937BC" w:rsidP="001B7EF9" w:rsidRDefault="00E01F67" w14:paraId="66497DCA" w14:textId="7F9AB3E8">
      <w:pPr>
        <w:pStyle w:val="Lijstalinea"/>
        <w:numPr>
          <w:ilvl w:val="0"/>
          <w:numId w:val="22"/>
        </w:numPr>
        <w:autoSpaceDE w:val="0"/>
        <w:autoSpaceDN w:val="0"/>
        <w:adjustRightInd w:val="0"/>
      </w:pPr>
      <w:r>
        <w:t xml:space="preserve">Het meenemen van de Aanpak houdt concreet in dat in de uitvragen voor advies-/ingenieursbureaus uit de raamovereenkomst een werkpakket Innovatie en Duurzaamheid wordt opgenomen waarin wordt toegelicht wat van het bureau </w:t>
      </w:r>
      <w:r w:rsidR="007B748A">
        <w:t xml:space="preserve">in dit kader </w:t>
      </w:r>
      <w:r>
        <w:t>wordt verlangd</w:t>
      </w:r>
      <w:r w:rsidR="000937BC">
        <w:t xml:space="preserve">. </w:t>
      </w:r>
    </w:p>
    <w:p w:rsidR="00E01F67" w:rsidP="001B7EF9" w:rsidRDefault="00E01F67" w14:paraId="5EDD7D0A" w14:textId="2698B5B0">
      <w:pPr>
        <w:pStyle w:val="Lijstalinea"/>
        <w:numPr>
          <w:ilvl w:val="0"/>
          <w:numId w:val="22"/>
        </w:numPr>
        <w:autoSpaceDE w:val="0"/>
        <w:autoSpaceDN w:val="0"/>
        <w:adjustRightInd w:val="0"/>
      </w:pPr>
      <w:r>
        <w:t>In dit werkpakket zijn acties en producten opgenomen in het kader van de instrumenten Omgevingswijzer, Ambitieweb</w:t>
      </w:r>
      <w:r w:rsidR="008B4927">
        <w:t xml:space="preserve"> en</w:t>
      </w:r>
      <w:r w:rsidR="00963645">
        <w:t xml:space="preserve"> </w:t>
      </w:r>
      <w:proofErr w:type="spellStart"/>
      <w:r>
        <w:t>DuboCalc</w:t>
      </w:r>
      <w:proofErr w:type="spellEnd"/>
      <w:r w:rsidR="00824B0A">
        <w:t xml:space="preserve"> die in de Aanpak zijn opgenomen</w:t>
      </w:r>
      <w:r>
        <w:t>.</w:t>
      </w:r>
      <w:r w:rsidR="000937BC">
        <w:t xml:space="preserve"> </w:t>
      </w:r>
      <w:r w:rsidR="007047AD">
        <w:t>Het werkpakket is in principe geschikt voor zowel de planstudie als realisatiefase cont</w:t>
      </w:r>
      <w:r w:rsidR="00E2624D">
        <w:t>r</w:t>
      </w:r>
      <w:r w:rsidR="007047AD">
        <w:t>act.</w:t>
      </w:r>
      <w:r w:rsidR="008B4927">
        <w:t xml:space="preserve"> Het gebruik van het instrument CO</w:t>
      </w:r>
      <w:r w:rsidRPr="00A0604F" w:rsidR="008B4927">
        <w:rPr>
          <w:vertAlign w:val="subscript"/>
        </w:rPr>
        <w:t>2</w:t>
      </w:r>
      <w:r w:rsidR="008B4927">
        <w:t>-prestatieladder is geborgd in de provinciale toevoegingen op de inschrijfleidraad uit het Provinciaal Contracten Buffet (PCB).</w:t>
      </w:r>
    </w:p>
    <w:p w:rsidR="000937BC" w:rsidP="001B7EF9" w:rsidRDefault="000937BC" w14:paraId="46E5219C" w14:textId="4C34E9A6">
      <w:pPr>
        <w:pStyle w:val="Lijstalinea"/>
        <w:numPr>
          <w:ilvl w:val="0"/>
          <w:numId w:val="22"/>
        </w:numPr>
        <w:autoSpaceDE w:val="0"/>
        <w:autoSpaceDN w:val="0"/>
        <w:adjustRightInd w:val="0"/>
      </w:pPr>
      <w:r>
        <w:t xml:space="preserve">Omvang en diepgang </w:t>
      </w:r>
      <w:r w:rsidR="00963645">
        <w:t xml:space="preserve">van de activiteiten </w:t>
      </w:r>
      <w:r>
        <w:t>zijn daarbij afhankelijk van de mogelijkheden in het project.</w:t>
      </w:r>
      <w:r w:rsidR="00963645">
        <w:t xml:space="preserve"> </w:t>
      </w:r>
      <w:r>
        <w:t xml:space="preserve">Het standaard werkpakket voor de Nadere Opdrachten dient </w:t>
      </w:r>
      <w:r w:rsidR="00963645">
        <w:t xml:space="preserve">daartoe </w:t>
      </w:r>
      <w:proofErr w:type="spellStart"/>
      <w:r>
        <w:t>projectspecifiek</w:t>
      </w:r>
      <w:proofErr w:type="spellEnd"/>
      <w:r>
        <w:t xml:space="preserve"> gemaakt te worden door die activiteiten te verwijderen die in de uit te v</w:t>
      </w:r>
      <w:r w:rsidR="00963645">
        <w:t>ragen fases niet relevant zijn.</w:t>
      </w:r>
      <w:r>
        <w:t xml:space="preserve"> </w:t>
      </w:r>
    </w:p>
    <w:p w:rsidR="00007A2C" w:rsidRDefault="00007A2C" w14:paraId="5F3B383E" w14:textId="77777777">
      <w:pPr>
        <w:spacing w:line="240" w:lineRule="auto"/>
      </w:pPr>
      <w:r w:rsidRPr="00816CB9">
        <w:br w:type="page"/>
      </w:r>
    </w:p>
    <w:p w:rsidR="00B32B0C" w:rsidP="006F36D1" w:rsidRDefault="00B32B0C" w14:paraId="5A9B3AFE" w14:textId="17441CF4">
      <w:pPr>
        <w:pStyle w:val="Kop2"/>
      </w:pPr>
      <w:bookmarkStart w:name="_Toc416626" w:id="16"/>
      <w:r>
        <w:lastRenderedPageBreak/>
        <w:t>Maatwerk Omgevingswijzer en Ambitieweb</w:t>
      </w:r>
      <w:bookmarkEnd w:id="16"/>
    </w:p>
    <w:p w:rsidR="00B32B0C" w:rsidP="00B32B0C" w:rsidRDefault="00B32B0C" w14:paraId="10330DB9" w14:textId="15D83806">
      <w:pPr>
        <w:autoSpaceDE w:val="0"/>
        <w:autoSpaceDN w:val="0"/>
        <w:adjustRightInd w:val="0"/>
        <w:spacing w:line="240" w:lineRule="auto"/>
      </w:pPr>
      <w:r>
        <w:t xml:space="preserve">Afhankelijk van de aard en omvang van het project kan er voor gekozen worden om de in het werkpakket </w:t>
      </w:r>
      <w:r w:rsidR="009D7091">
        <w:t xml:space="preserve">Innovatie en Duurzaamheid </w:t>
      </w:r>
      <w:r>
        <w:t xml:space="preserve">voor de Nadere Opdracht opgenomen activiteiten </w:t>
      </w:r>
      <w:r w:rsidR="007903A3">
        <w:t>en producten te beperken of verder uit te breiden. Voorbeelden hiervan zijn:</w:t>
      </w:r>
    </w:p>
    <w:p w:rsidR="007903A3" w:rsidP="00E705FE" w:rsidRDefault="007903A3" w14:paraId="109BF81B" w14:textId="5C3B1875">
      <w:pPr>
        <w:pStyle w:val="Lijstalinea"/>
        <w:numPr>
          <w:ilvl w:val="0"/>
          <w:numId w:val="24"/>
        </w:numPr>
        <w:autoSpaceDE w:val="0"/>
        <w:autoSpaceDN w:val="0"/>
        <w:adjustRightInd w:val="0"/>
        <w:spacing w:line="240" w:lineRule="auto"/>
      </w:pPr>
      <w:r>
        <w:t>Het combineren van de werksessie Omgevingswijzer en Ambitieweb in één sessie als ingeschat wordt dat er geen of maar zeer beperkt bredere meekoppelkansen zijn. Het verdient de voorkeur als dit besproken wordt</w:t>
      </w:r>
      <w:r w:rsidR="007047AD">
        <w:t xml:space="preserve"> voor of</w:t>
      </w:r>
      <w:r>
        <w:t xml:space="preserve"> bij interne opdrachtverstrekking.</w:t>
      </w:r>
    </w:p>
    <w:p w:rsidR="009D7091" w:rsidP="00E705FE" w:rsidRDefault="007903A3" w14:paraId="65815767" w14:textId="77777777">
      <w:pPr>
        <w:pStyle w:val="Lijstalinea"/>
        <w:numPr>
          <w:ilvl w:val="0"/>
          <w:numId w:val="24"/>
        </w:numPr>
        <w:autoSpaceDE w:val="0"/>
        <w:autoSpaceDN w:val="0"/>
        <w:adjustRightInd w:val="0"/>
        <w:spacing w:line="240" w:lineRule="auto"/>
      </w:pPr>
      <w:r>
        <w:t>Het toevoegen van een extra fasestap in projecten waar zowel een PIP als een contract onderdeel van de scope van de Nadere Opdracht zijn.</w:t>
      </w:r>
      <w:r w:rsidR="009D7091">
        <w:t xml:space="preserve"> Als in één nadere uitvraag zowel de ruimtelijke procedures als het opstellen van het contract wordt opgenomen, heeft het de voorkeur om de fases 2 keer te doorlopen, één meer gericht op het PIP of BP etc., één meer gericht op het contract.</w:t>
      </w:r>
    </w:p>
    <w:p w:rsidR="007903A3" w:rsidP="00E705FE" w:rsidRDefault="007903A3" w14:paraId="635E74DC" w14:textId="45E7187D">
      <w:pPr>
        <w:pStyle w:val="Lijstalinea"/>
        <w:numPr>
          <w:ilvl w:val="0"/>
          <w:numId w:val="24"/>
        </w:numPr>
        <w:autoSpaceDE w:val="0"/>
        <w:autoSpaceDN w:val="0"/>
        <w:adjustRightInd w:val="0"/>
        <w:spacing w:line="240" w:lineRule="auto"/>
      </w:pPr>
      <w:r>
        <w:t xml:space="preserve">In het voorbereidende gesprek tussen het projectteam van de provincie en het ingenieursbureau </w:t>
      </w:r>
      <w:r w:rsidR="00EA0163">
        <w:t>dat is gevraagd in het werkpakket dient tenminste besproken te worden op welke wijze de instrumenten gebruikt worden. Denk aan het wel of niet beschouwen van meerdere varianten, benodigde aanwezigen etc..</w:t>
      </w:r>
    </w:p>
    <w:p w:rsidR="007B748A" w:rsidP="007B748A" w:rsidRDefault="007B748A" w14:paraId="11047272" w14:textId="77777777">
      <w:pPr>
        <w:autoSpaceDE w:val="0"/>
        <w:autoSpaceDN w:val="0"/>
        <w:adjustRightInd w:val="0"/>
        <w:spacing w:line="240" w:lineRule="auto"/>
      </w:pPr>
    </w:p>
    <w:p w:rsidR="007B748A" w:rsidP="007B748A" w:rsidRDefault="007B748A" w14:paraId="3DB964E1" w14:textId="04056DBA">
      <w:pPr>
        <w:autoSpaceDE w:val="0"/>
        <w:autoSpaceDN w:val="0"/>
        <w:adjustRightInd w:val="0"/>
        <w:spacing w:line="240" w:lineRule="auto"/>
      </w:pPr>
      <w:r>
        <w:t xml:space="preserve">Bijzondere aandacht voor de </w:t>
      </w:r>
      <w:proofErr w:type="spellStart"/>
      <w:r>
        <w:t>projectspecifieke</w:t>
      </w:r>
      <w:proofErr w:type="spellEnd"/>
      <w:r>
        <w:t xml:space="preserve"> beschrijving is in de volgende gevallen nodig:</w:t>
      </w:r>
    </w:p>
    <w:p w:rsidRPr="007B748A" w:rsidR="007B748A" w:rsidP="007B748A" w:rsidRDefault="007B748A" w14:paraId="3CFFCDF9" w14:textId="77777777">
      <w:pPr>
        <w:pStyle w:val="Lijstalinea"/>
        <w:numPr>
          <w:ilvl w:val="0"/>
          <w:numId w:val="24"/>
        </w:numPr>
        <w:autoSpaceDE w:val="0"/>
        <w:autoSpaceDN w:val="0"/>
        <w:adjustRightInd w:val="0"/>
        <w:spacing w:line="240" w:lineRule="auto"/>
      </w:pPr>
      <w:r w:rsidRPr="007B748A">
        <w:t>In projecten waarbij geen uitgebreide verkenning of planstudie vanuit het programma Verkeer en Vervoer is uitgevoerd voorafgaand aan interne opdrachtverlening of in projecten waarbij in die fase de Aanpak nog niet is toegepast zal de 1</w:t>
      </w:r>
      <w:r w:rsidRPr="007B748A">
        <w:rPr>
          <w:vertAlign w:val="superscript"/>
        </w:rPr>
        <w:t>e</w:t>
      </w:r>
      <w:r w:rsidRPr="007B748A">
        <w:t xml:space="preserve"> werksessie breder van aard zijn om geen kansen onbenut te laten. </w:t>
      </w:r>
    </w:p>
    <w:p w:rsidRPr="007B748A" w:rsidR="007B748A" w:rsidP="007B748A" w:rsidRDefault="007B748A" w14:paraId="3C8D97AF" w14:textId="77777777">
      <w:pPr>
        <w:pStyle w:val="Lijstalinea"/>
        <w:numPr>
          <w:ilvl w:val="0"/>
          <w:numId w:val="24"/>
        </w:numPr>
        <w:autoSpaceDE w:val="0"/>
        <w:autoSpaceDN w:val="0"/>
        <w:adjustRightInd w:val="0"/>
        <w:spacing w:line="240" w:lineRule="auto"/>
      </w:pPr>
      <w:r w:rsidRPr="007B748A">
        <w:t>In projecten waarbij de Aanpak wel al is toegepast wordt gebruik gemaakt van het overdrachtsdossier en de afspraken die daarin zijn vastgelegd. Hierin kan direct gefocust worden op die gebieden waar hogere ambities zijn benoemd.</w:t>
      </w:r>
    </w:p>
    <w:p w:rsidRPr="007B748A" w:rsidR="007B748A" w:rsidP="007B748A" w:rsidRDefault="007B748A" w14:paraId="1F00EBCB" w14:textId="77777777">
      <w:pPr>
        <w:pStyle w:val="Lijstalinea"/>
        <w:numPr>
          <w:ilvl w:val="0"/>
          <w:numId w:val="24"/>
        </w:numPr>
        <w:autoSpaceDE w:val="0"/>
        <w:autoSpaceDN w:val="0"/>
        <w:adjustRightInd w:val="0"/>
        <w:spacing w:line="240" w:lineRule="auto"/>
      </w:pPr>
      <w:r w:rsidRPr="007B748A">
        <w:t>In projecten waar kansen gezien worden voor het bereiken van aanvullende duurzaamheidsdoelstellingen die nog niet in het contract of in de BPKV-criteria zijn opgenomen, kan overwogen worden om ook de Opdrachtnemer van het realisatiecontract te vragen de fases nogmaals te doorlopen.</w:t>
      </w:r>
    </w:p>
    <w:p w:rsidR="00730EC2" w:rsidP="00B32B0C" w:rsidRDefault="00730EC2" w14:paraId="601B699D" w14:textId="77777777">
      <w:pPr>
        <w:autoSpaceDE w:val="0"/>
        <w:autoSpaceDN w:val="0"/>
        <w:adjustRightInd w:val="0"/>
        <w:spacing w:line="240" w:lineRule="auto"/>
      </w:pPr>
    </w:p>
    <w:p w:rsidR="00EA0163" w:rsidP="00B32B0C" w:rsidRDefault="00EA0163" w14:paraId="4DA34BE6" w14:textId="70759378">
      <w:pPr>
        <w:autoSpaceDE w:val="0"/>
        <w:autoSpaceDN w:val="0"/>
        <w:adjustRightInd w:val="0"/>
        <w:spacing w:line="240" w:lineRule="auto"/>
      </w:pPr>
      <w:r>
        <w:t>Goedkeuring van wijzigingen van het werkpakket vind</w:t>
      </w:r>
      <w:r w:rsidR="009D7091">
        <w:t>t</w:t>
      </w:r>
      <w:r>
        <w:t xml:space="preserve"> plaats door het akkoord op de Nadere Opdracht.</w:t>
      </w:r>
      <w:r w:rsidR="009D7091">
        <w:t xml:space="preserve"> Uitgangspunt is dat een wijziging vooraf is afgestemd met de </w:t>
      </w:r>
      <w:proofErr w:type="spellStart"/>
      <w:r w:rsidRPr="00703EE7" w:rsidR="004B7C59">
        <w:t>themabeheerder</w:t>
      </w:r>
      <w:proofErr w:type="spellEnd"/>
      <w:r w:rsidRPr="00703EE7" w:rsidR="004B7C59">
        <w:t xml:space="preserve"> </w:t>
      </w:r>
      <w:r w:rsidRPr="00703EE7" w:rsidR="009D7091">
        <w:t>Duurzaamheid.</w:t>
      </w:r>
    </w:p>
    <w:p w:rsidR="00EA0163" w:rsidP="00B32B0C" w:rsidRDefault="00EA0163" w14:paraId="0CA3A441" w14:textId="77777777">
      <w:pPr>
        <w:autoSpaceDE w:val="0"/>
        <w:autoSpaceDN w:val="0"/>
        <w:adjustRightInd w:val="0"/>
        <w:spacing w:line="240" w:lineRule="auto"/>
      </w:pPr>
    </w:p>
    <w:p w:rsidR="00730EC2" w:rsidP="006F36D1" w:rsidRDefault="00730EC2" w14:paraId="24E4D982" w14:textId="13CE712E">
      <w:pPr>
        <w:pStyle w:val="Kop2"/>
      </w:pPr>
      <w:bookmarkStart w:name="_Toc416627" w:id="17"/>
      <w:r>
        <w:t>Maatwerk CO</w:t>
      </w:r>
      <w:r w:rsidRPr="00A0604F">
        <w:rPr>
          <w:vertAlign w:val="subscript"/>
        </w:rPr>
        <w:t>2</w:t>
      </w:r>
      <w:r>
        <w:t>-prestatieladder</w:t>
      </w:r>
      <w:bookmarkEnd w:id="17"/>
    </w:p>
    <w:p w:rsidR="00DB4701" w:rsidP="00DB4701" w:rsidRDefault="00DB4701" w14:paraId="6379A96C" w14:textId="77777777">
      <w:r>
        <w:t>In afwijking op de gebruikelijke aanpak wordt het instrument CO</w:t>
      </w:r>
      <w:r w:rsidRPr="00A0604F">
        <w:rPr>
          <w:vertAlign w:val="subscript"/>
        </w:rPr>
        <w:t>2</w:t>
      </w:r>
      <w:r>
        <w:t xml:space="preserve">-prestatieladdder niet gebruikt als gunningscriterium. De motivatie daarvoor is enerzijds dat het laddercertificaat betrekking heeft op het bedrijf en niet op de aanbieding en anderzijds omdat gebleken is dat het als BPKV-criterium niet onderscheidend meer is. </w:t>
      </w:r>
    </w:p>
    <w:p w:rsidR="00DB4701" w:rsidP="00DB4701" w:rsidRDefault="00DB4701" w14:paraId="4D65866D" w14:textId="77777777"/>
    <w:p w:rsidR="00DB4701" w:rsidP="00DB4701" w:rsidRDefault="00DB4701" w14:paraId="4AE2D68B" w14:textId="77777777">
      <w:r>
        <w:t xml:space="preserve">Het instrument wordt echter wel opgenomen in de inschrijfleidraad voor de realisatiefase als geschiktheidseis voor de contracteren partij in die fase. Hierbij wordt beoogd een partij te contracteren waarvan het management aandacht heeft voor duurzaamheid en continue verbetering op dit vlak en daarmee de kans te vergroten dat sprake is van succesvolle implementatie van duurzaamheid in het aan te besteden project. </w:t>
      </w:r>
    </w:p>
    <w:p w:rsidR="00DB4701" w:rsidP="00B32B0C" w:rsidRDefault="00DB4701" w14:paraId="1456499D" w14:textId="77777777">
      <w:pPr>
        <w:autoSpaceDE w:val="0"/>
        <w:autoSpaceDN w:val="0"/>
        <w:adjustRightInd w:val="0"/>
        <w:spacing w:line="240" w:lineRule="auto"/>
      </w:pPr>
    </w:p>
    <w:p w:rsidR="00730EC2" w:rsidP="00B32B0C" w:rsidRDefault="00730EC2" w14:paraId="7A792006" w14:textId="5E80CB64">
      <w:pPr>
        <w:autoSpaceDE w:val="0"/>
        <w:autoSpaceDN w:val="0"/>
        <w:adjustRightInd w:val="0"/>
        <w:spacing w:line="240" w:lineRule="auto"/>
      </w:pPr>
      <w:r>
        <w:t>Standaard wordt in de inschrijfleidraad voor de realisatiefase de volgende trede gevraagd:</w:t>
      </w:r>
    </w:p>
    <w:p w:rsidR="00730EC2" w:rsidP="00E705FE" w:rsidRDefault="00730EC2" w14:paraId="25962059" w14:textId="3B75EA68">
      <w:pPr>
        <w:pStyle w:val="Lijstalinea"/>
        <w:numPr>
          <w:ilvl w:val="0"/>
          <w:numId w:val="23"/>
        </w:numPr>
        <w:autoSpaceDE w:val="0"/>
        <w:autoSpaceDN w:val="0"/>
        <w:adjustRightInd w:val="0"/>
        <w:spacing w:line="240" w:lineRule="auto"/>
      </w:pPr>
      <w:r>
        <w:t>UAV-</w:t>
      </w:r>
      <w:proofErr w:type="spellStart"/>
      <w:r>
        <w:t>gc</w:t>
      </w:r>
      <w:proofErr w:type="spellEnd"/>
      <w:r>
        <w:t xml:space="preserve"> projecten – trede 5</w:t>
      </w:r>
    </w:p>
    <w:p w:rsidR="00730EC2" w:rsidP="00E705FE" w:rsidRDefault="00730EC2" w14:paraId="28C22799" w14:textId="752B19D5">
      <w:pPr>
        <w:pStyle w:val="Lijstalinea"/>
        <w:numPr>
          <w:ilvl w:val="0"/>
          <w:numId w:val="23"/>
        </w:numPr>
        <w:autoSpaceDE w:val="0"/>
        <w:autoSpaceDN w:val="0"/>
        <w:adjustRightInd w:val="0"/>
        <w:spacing w:line="240" w:lineRule="auto"/>
      </w:pPr>
      <w:r>
        <w:t>Bestekken – trede 3</w:t>
      </w:r>
    </w:p>
    <w:p w:rsidR="00730EC2" w:rsidP="00730EC2" w:rsidRDefault="00730EC2" w14:paraId="40180957" w14:textId="77777777">
      <w:pPr>
        <w:autoSpaceDE w:val="0"/>
        <w:autoSpaceDN w:val="0"/>
        <w:adjustRightInd w:val="0"/>
        <w:spacing w:line="240" w:lineRule="auto"/>
      </w:pPr>
    </w:p>
    <w:p w:rsidR="00730EC2" w:rsidP="00B32B0C" w:rsidRDefault="00730EC2" w14:paraId="47BFFC83" w14:textId="25C2F7C6">
      <w:pPr>
        <w:autoSpaceDE w:val="0"/>
        <w:autoSpaceDN w:val="0"/>
        <w:adjustRightInd w:val="0"/>
        <w:spacing w:line="240" w:lineRule="auto"/>
      </w:pPr>
      <w:r>
        <w:t xml:space="preserve">Afhankelijk van de aard en omvang van het project kan hiervan gemotiveerd afgeweken worden na goedkeuring van de </w:t>
      </w:r>
      <w:proofErr w:type="spellStart"/>
      <w:r>
        <w:t>programmamanager</w:t>
      </w:r>
      <w:proofErr w:type="spellEnd"/>
      <w:r>
        <w:t>.</w:t>
      </w:r>
      <w:r w:rsidR="007047AD">
        <w:t xml:space="preserve"> Vastlegging vindt plaats in de inkoopstrategie en/of aanbestedingsstrategie.</w:t>
      </w:r>
    </w:p>
    <w:p w:rsidR="00730EC2" w:rsidP="00B32B0C" w:rsidRDefault="00730EC2" w14:paraId="2B46F6F2" w14:textId="77777777">
      <w:pPr>
        <w:autoSpaceDE w:val="0"/>
        <w:autoSpaceDN w:val="0"/>
        <w:adjustRightInd w:val="0"/>
        <w:spacing w:line="240" w:lineRule="auto"/>
      </w:pPr>
    </w:p>
    <w:p w:rsidR="00730EC2" w:rsidP="006F36D1" w:rsidRDefault="00730EC2" w14:paraId="6B55BE81" w14:textId="1AA0C651">
      <w:pPr>
        <w:pStyle w:val="Kop2"/>
      </w:pPr>
      <w:bookmarkStart w:name="_Toc416628" w:id="18"/>
      <w:r>
        <w:t xml:space="preserve">Maatwerk </w:t>
      </w:r>
      <w:proofErr w:type="spellStart"/>
      <w:r>
        <w:t>DuboCalc</w:t>
      </w:r>
      <w:bookmarkEnd w:id="18"/>
      <w:proofErr w:type="spellEnd"/>
    </w:p>
    <w:p w:rsidR="00F976FB" w:rsidP="00F976FB" w:rsidRDefault="00F976FB" w14:paraId="0A2440AC" w14:textId="5461E7DE">
      <w:r w:rsidRPr="004C5A5F">
        <w:t xml:space="preserve">Binnen de provincie Noord-Brabant wordt de maatstaf </w:t>
      </w:r>
      <w:r>
        <w:t>CO</w:t>
      </w:r>
      <w:r w:rsidRPr="00F976FB">
        <w:rPr>
          <w:vertAlign w:val="subscript"/>
        </w:rPr>
        <w:t>2</w:t>
      </w:r>
      <w:r w:rsidRPr="004C5A5F">
        <w:t>-equivalenten gebruikt omdat deze beter aansluit bij doelstellingen die binnen de provincie gelden. Daar waar van toepassing wordt via eisen gestuurd op de overige onderdelen van de MKI.</w:t>
      </w:r>
    </w:p>
    <w:p w:rsidR="00F976FB" w:rsidP="00F976FB" w:rsidRDefault="00F976FB" w14:paraId="4B09104E" w14:textId="42175546"/>
    <w:p w:rsidRPr="004C5A5F" w:rsidR="00F976FB" w:rsidP="00F976FB" w:rsidRDefault="00F976FB" w14:paraId="142F472F" w14:textId="1539BCAB">
      <w:r>
        <w:t>De vigerende versies van de notities “Eisen en uitgangspunten CO</w:t>
      </w:r>
      <w:r w:rsidRPr="00A0604F">
        <w:rPr>
          <w:vertAlign w:val="subscript"/>
        </w:rPr>
        <w:t>2</w:t>
      </w:r>
      <w:r>
        <w:t>-referentiefootprints” en “Eisen en uitgangspunten CO</w:t>
      </w:r>
      <w:r w:rsidRPr="00A0604F">
        <w:rPr>
          <w:vertAlign w:val="subscript"/>
        </w:rPr>
        <w:t>2</w:t>
      </w:r>
      <w:r>
        <w:t>-footprints realisatiefase” dienen gebruikt te worden b</w:t>
      </w:r>
      <w:r w:rsidR="003D248D">
        <w:t xml:space="preserve">ij </w:t>
      </w:r>
      <w:proofErr w:type="spellStart"/>
      <w:r w:rsidR="003D248D">
        <w:t>DuboCalc</w:t>
      </w:r>
      <w:proofErr w:type="spellEnd"/>
      <w:r w:rsidR="003D248D">
        <w:t xml:space="preserve"> berekeningen. Voor de vastlegging van de resultaten van een CO</w:t>
      </w:r>
      <w:r w:rsidRPr="00A0604F" w:rsidR="003D248D">
        <w:rPr>
          <w:vertAlign w:val="subscript"/>
        </w:rPr>
        <w:t>2</w:t>
      </w:r>
      <w:r w:rsidR="003D248D">
        <w:t>-referentiefootprint dient gebruikt gemaakt te worden van de vigerende versie van het Format “Rapport CO</w:t>
      </w:r>
      <w:r w:rsidRPr="00A0604F" w:rsidR="003D248D">
        <w:rPr>
          <w:vertAlign w:val="subscript"/>
        </w:rPr>
        <w:t>2</w:t>
      </w:r>
      <w:r w:rsidR="003D248D">
        <w:t>-footprint”.</w:t>
      </w:r>
    </w:p>
    <w:p w:rsidR="007B748A" w:rsidP="000937BC" w:rsidRDefault="007B748A" w14:paraId="3B207FE4" w14:textId="77777777">
      <w:pPr>
        <w:autoSpaceDE w:val="0"/>
        <w:autoSpaceDN w:val="0"/>
        <w:adjustRightInd w:val="0"/>
        <w:spacing w:line="240" w:lineRule="auto"/>
      </w:pPr>
    </w:p>
    <w:p w:rsidR="007047AD" w:rsidP="007B748A" w:rsidRDefault="007047AD" w14:paraId="43A83142" w14:textId="26769203">
      <w:pPr>
        <w:pStyle w:val="Kop2"/>
      </w:pPr>
      <w:bookmarkStart w:name="_Toc416629" w:id="19"/>
      <w:r>
        <w:t>Advieswerk planstudiefase en realisatiefase contract</w:t>
      </w:r>
      <w:bookmarkEnd w:id="19"/>
    </w:p>
    <w:p w:rsidR="007047AD" w:rsidP="007047AD" w:rsidRDefault="007047AD" w14:paraId="0C099BA4" w14:textId="70C45CE7">
      <w:r>
        <w:t xml:space="preserve">Het advieswerk </w:t>
      </w:r>
      <w:r w:rsidR="00F976FB">
        <w:t xml:space="preserve">t.a.v. duurzaamheid </w:t>
      </w:r>
      <w:r>
        <w:t xml:space="preserve">in de planstudie en/of realisatiefase contract heeft m.n. betrekking op het scheppen van de juiste voorwaarden zodat duurzame en innovatieve oplossingen kunnen worden aangeboden door marktpartijen in de realisatiefase en niet zozeer op het bedenken van de duurzaamste oplossing voor een project. </w:t>
      </w:r>
      <w:r w:rsidR="007B748A">
        <w:t>Focus ligt daarbij op het creëren van ontwerp- en/of materiaalvrijheid binnen de gemaakte afspraken met de omgeving en binnen de eisen die voortkomen uit intern beleid (als K(O)PI).</w:t>
      </w:r>
      <w:r w:rsidR="00F976FB">
        <w:t xml:space="preserve"> Daarnaast dient gekeken te worden naar kansen voor circulariteit en biobased toepassingen in de contracteisen.</w:t>
      </w:r>
    </w:p>
    <w:p w:rsidR="007B748A" w:rsidP="007047AD" w:rsidRDefault="007B748A" w14:paraId="68D72B43" w14:textId="77777777"/>
    <w:p w:rsidR="007B748A" w:rsidP="007047AD" w:rsidRDefault="007B748A" w14:paraId="21A39696" w14:textId="3DD87998">
      <w:r>
        <w:t xml:space="preserve">Als wel gewenst is </w:t>
      </w:r>
      <w:r w:rsidR="003D248D">
        <w:t xml:space="preserve">dat een adviesbureau zelf oplossingen genereerd dan </w:t>
      </w:r>
      <w:r>
        <w:t>dient dit expliciet in de Nadere Opdracht (of in een separate opdracht) te worden aangegeven. Voorkeur heeft het om dit soort vragen te beperken tot die onderdelen die niet meegewogen worden in de BPKV-criteria tijdens een aanbesteding.</w:t>
      </w:r>
    </w:p>
    <w:p w:rsidR="007B748A" w:rsidP="007047AD" w:rsidRDefault="007B748A" w14:paraId="2CCBDF5C" w14:textId="77777777">
      <w:pPr>
        <w:rPr>
          <w:highlight w:val="yellow"/>
        </w:rPr>
      </w:pPr>
    </w:p>
    <w:p w:rsidR="007047AD" w:rsidP="007B748A" w:rsidRDefault="007B748A" w14:paraId="66ACDEB9" w14:textId="24449FBF">
      <w:pPr>
        <w:pStyle w:val="Kop3"/>
      </w:pPr>
      <w:bookmarkStart w:name="_Toc416630" w:id="20"/>
      <w:r>
        <w:t>Stelposten Duurzaamheid</w:t>
      </w:r>
      <w:bookmarkEnd w:id="20"/>
    </w:p>
    <w:p w:rsidR="007047AD" w:rsidP="007047AD" w:rsidRDefault="007047AD" w14:paraId="10E948DC" w14:textId="7C5314AB">
      <w:r>
        <w:t>Het is mogelijk om als onderdeel van de Nadere Opdracht 2 stelposten op te nemen voor:</w:t>
      </w:r>
    </w:p>
    <w:p w:rsidRPr="007047AD" w:rsidR="007047AD" w:rsidP="00E705FE" w:rsidRDefault="007047AD" w14:paraId="36D465C3" w14:textId="5BAF3EC2">
      <w:pPr>
        <w:pStyle w:val="Lijstalinea"/>
        <w:numPr>
          <w:ilvl w:val="0"/>
          <w:numId w:val="23"/>
        </w:numPr>
      </w:pPr>
      <w:r w:rsidRPr="00BD614E">
        <w:t>Aanvullende onderzoeken mogelij</w:t>
      </w:r>
      <w:r>
        <w:t xml:space="preserve">kheden hergebruik; </w:t>
      </w:r>
    </w:p>
    <w:p w:rsidRPr="007047AD" w:rsidR="007047AD" w:rsidP="00E705FE" w:rsidRDefault="007047AD" w14:paraId="6C36957D" w14:textId="741667E0">
      <w:pPr>
        <w:pStyle w:val="Lijstalinea"/>
        <w:numPr>
          <w:ilvl w:val="0"/>
          <w:numId w:val="23"/>
        </w:numPr>
      </w:pPr>
      <w:r w:rsidRPr="00BD614E">
        <w:t>Aanvullende haalbaarheidsstudies en kosten/</w:t>
      </w:r>
      <w:r>
        <w:t xml:space="preserve">batenberekeningen; </w:t>
      </w:r>
    </w:p>
    <w:p w:rsidR="007047AD" w:rsidP="007047AD" w:rsidRDefault="007047AD" w14:paraId="40AA7BFB" w14:textId="6996D506">
      <w:r>
        <w:t>Qua geschatte omvang kan gedacht worden aan 5</w:t>
      </w:r>
      <w:r w:rsidR="007B748A">
        <w:t>.00</w:t>
      </w:r>
      <w:r>
        <w:t>0</w:t>
      </w:r>
      <w:r w:rsidR="007B748A">
        <w:t xml:space="preserve"> tot </w:t>
      </w:r>
      <w:r>
        <w:t>50</w:t>
      </w:r>
      <w:r w:rsidR="007B748A">
        <w:t>.00</w:t>
      </w:r>
      <w:r>
        <w:t>0 per stelpost, afhankelijk van de reeds beschikbare informatie en de aard en omvang van het project.</w:t>
      </w:r>
    </w:p>
    <w:p w:rsidR="00C71AC6" w:rsidRDefault="00C71AC6" w14:paraId="5A772D9B" w14:textId="0A181309">
      <w:pPr>
        <w:spacing w:line="240" w:lineRule="auto"/>
      </w:pPr>
      <w:r>
        <w:lastRenderedPageBreak/>
        <w:br w:type="page"/>
      </w:r>
    </w:p>
    <w:p w:rsidR="00007A2C" w:rsidP="006F36D1" w:rsidRDefault="00225212" w14:paraId="6EB9239B" w14:textId="3212EE0A">
      <w:pPr>
        <w:pStyle w:val="Kop1"/>
      </w:pPr>
      <w:bookmarkStart w:name="_Toc416631" w:id="21"/>
      <w:r>
        <w:lastRenderedPageBreak/>
        <w:t>BPKV-criterium Duurzaamheid</w:t>
      </w:r>
      <w:bookmarkEnd w:id="21"/>
    </w:p>
    <w:p w:rsidR="00225212" w:rsidP="006E3A1F" w:rsidRDefault="00225212" w14:paraId="3F873D09" w14:textId="2858E492">
      <w:pPr>
        <w:autoSpaceDE w:val="0"/>
        <w:autoSpaceDN w:val="0"/>
        <w:adjustRightInd w:val="0"/>
        <w:spacing w:line="240" w:lineRule="auto"/>
      </w:pPr>
      <w:r>
        <w:t xml:space="preserve">Onderdeel van de vraag aan een adviesbureau / ingenieursbureau in de realisatiefase contract </w:t>
      </w:r>
      <w:r w:rsidR="006147F3">
        <w:t xml:space="preserve">kan zijn </w:t>
      </w:r>
      <w:r>
        <w:t>om te adviseren over de manier waarop duurzaamheid in een aanbesteding wordt meegenomen. Met de vaststelling van dit uitvoeringskader is de</w:t>
      </w:r>
      <w:r w:rsidR="006147F3">
        <w:t>ze</w:t>
      </w:r>
      <w:r>
        <w:t xml:space="preserve"> vraag ingekaderd / beperkt. Om tot een </w:t>
      </w:r>
      <w:r w:rsidR="006E3A1F">
        <w:t xml:space="preserve">meer </w:t>
      </w:r>
      <w:r>
        <w:t xml:space="preserve">uniforme invulling van </w:t>
      </w:r>
      <w:r w:rsidR="006147F3">
        <w:t>het BPKV-</w:t>
      </w:r>
      <w:r>
        <w:t xml:space="preserve">criterium te komen is besloten om een standaard aanpak te hanteren waarop </w:t>
      </w:r>
      <w:r w:rsidR="006E3A1F">
        <w:t>(</w:t>
      </w:r>
      <w:r>
        <w:t>alleen</w:t>
      </w:r>
      <w:r w:rsidR="006E3A1F">
        <w:t>)</w:t>
      </w:r>
      <w:r>
        <w:t xml:space="preserve"> op onderdelen een nadere detaillering plaats dient te vinden.</w:t>
      </w:r>
      <w:r w:rsidR="008E5E83">
        <w:t xml:space="preserve"> </w:t>
      </w:r>
    </w:p>
    <w:p w:rsidRPr="00225212" w:rsidR="00225212" w:rsidP="00225212" w:rsidRDefault="00225212" w14:paraId="1278FF76" w14:textId="423D4BED">
      <w:r>
        <w:t xml:space="preserve"> </w:t>
      </w:r>
    </w:p>
    <w:p w:rsidR="00DD699F" w:rsidP="006F36D1" w:rsidRDefault="00007A2C" w14:paraId="3658DF1D" w14:textId="09DE07AB">
      <w:pPr>
        <w:pStyle w:val="Kop2"/>
      </w:pPr>
      <w:bookmarkStart w:name="_Toc416632" w:id="22"/>
      <w:r>
        <w:t>Aandeel duurzaamheid in BPKV</w:t>
      </w:r>
      <w:bookmarkEnd w:id="22"/>
    </w:p>
    <w:p w:rsidR="008E5E83" w:rsidP="00D37B46" w:rsidRDefault="008E5E83" w14:paraId="24D9DAF8" w14:textId="19D0B51C">
      <w:pPr>
        <w:autoSpaceDE w:val="0"/>
        <w:autoSpaceDN w:val="0"/>
        <w:adjustRightInd w:val="0"/>
        <w:spacing w:line="240" w:lineRule="auto"/>
      </w:pPr>
      <w:r>
        <w:t xml:space="preserve">Als standaard </w:t>
      </w:r>
      <w:r w:rsidR="0097471E">
        <w:t xml:space="preserve">wordt </w:t>
      </w:r>
      <w:r>
        <w:t>binnen de provinciale infraprojecten een verdeling van 60% kw</w:t>
      </w:r>
      <w:r w:rsidR="00F5714D">
        <w:t>aliteit – 40 % prijs gehanteerd.</w:t>
      </w:r>
    </w:p>
    <w:p w:rsidR="008E5E83" w:rsidP="00D37B46" w:rsidRDefault="008E5E83" w14:paraId="517E9E02" w14:textId="77777777">
      <w:pPr>
        <w:autoSpaceDE w:val="0"/>
        <w:autoSpaceDN w:val="0"/>
        <w:adjustRightInd w:val="0"/>
        <w:spacing w:line="240" w:lineRule="auto"/>
      </w:pPr>
    </w:p>
    <w:p w:rsidR="00D37B46" w:rsidP="00D37B46" w:rsidRDefault="00D37B46" w14:paraId="20E6628F" w14:textId="54B22692">
      <w:pPr>
        <w:autoSpaceDE w:val="0"/>
        <w:autoSpaceDN w:val="0"/>
        <w:adjustRightInd w:val="0"/>
        <w:spacing w:line="240" w:lineRule="auto"/>
      </w:pPr>
      <w:r>
        <w:t>Met de ondertekening van de Green Deal Duurzaam GWW is</w:t>
      </w:r>
      <w:r w:rsidR="006E3A1F">
        <w:t xml:space="preserve">, </w:t>
      </w:r>
      <w:r>
        <w:t>zoals eerder aangegeven</w:t>
      </w:r>
      <w:r w:rsidR="006E3A1F">
        <w:t xml:space="preserve">, </w:t>
      </w:r>
      <w:r w:rsidR="006E3A1F">
        <w:br/>
      </w:r>
      <w:r>
        <w:t xml:space="preserve">de ambitie onderschreven om duurzaamheid </w:t>
      </w:r>
      <w:r w:rsidRPr="00816CB9">
        <w:t>in 2020 een integraal onderdeel van alle spoor-, grond-, water- en wegenbouwprojecten</w:t>
      </w:r>
      <w:r>
        <w:t xml:space="preserve"> te laten zijn. </w:t>
      </w:r>
      <w:r w:rsidR="006E3A1F">
        <w:t>Om een bijdrage te leveren aan de diverse provinciale, landelijke en internationale doelstellingen is het nodig om stappen te zetten. Vandaar dat besloten is om een aanzienlijk deel van de fictieve korting in het kader van BPKV-criteria voor duurzaamheid in te zetten.</w:t>
      </w:r>
      <w:r w:rsidR="008E5E83">
        <w:t xml:space="preserve"> </w:t>
      </w:r>
    </w:p>
    <w:p w:rsidR="00D37B46" w:rsidP="00CC7E54" w:rsidRDefault="00D37B46" w14:paraId="52EA91C0" w14:textId="77777777"/>
    <w:p w:rsidR="00225212" w:rsidP="00CC7E54" w:rsidRDefault="00225212" w14:paraId="24BC9815" w14:textId="67399029">
      <w:r w:rsidRPr="00225212">
        <w:t xml:space="preserve">Het </w:t>
      </w:r>
      <w:r w:rsidR="006E3A1F">
        <w:t xml:space="preserve">exacte </w:t>
      </w:r>
      <w:r w:rsidRPr="00225212">
        <w:t xml:space="preserve">aandeel van duurzaamheid binnen de BPKV-criteria is afhankelijk van de mate van ontwerp- en materiaalvrijheid </w:t>
      </w:r>
      <w:r>
        <w:t xml:space="preserve">en </w:t>
      </w:r>
      <w:r w:rsidRPr="00225212">
        <w:t xml:space="preserve">het aantal </w:t>
      </w:r>
      <w:r>
        <w:t>BPKV-</w:t>
      </w:r>
      <w:r w:rsidRPr="00225212">
        <w:t xml:space="preserve">criteria. </w:t>
      </w:r>
    </w:p>
    <w:p w:rsidR="00225212" w:rsidP="00CC7E54" w:rsidRDefault="00225212" w14:paraId="350B13CB" w14:textId="77777777"/>
    <w:p w:rsidR="00225212" w:rsidP="006F36D1" w:rsidRDefault="00225212" w14:paraId="05031955" w14:textId="62EF8966">
      <w:pPr>
        <w:pStyle w:val="Kop3"/>
      </w:pPr>
      <w:bookmarkStart w:name="_Toc416633" w:id="23"/>
      <w:r>
        <w:t>Mate van ontwerp- en materiaalvrijheid</w:t>
      </w:r>
      <w:bookmarkEnd w:id="23"/>
    </w:p>
    <w:p w:rsidR="006E3A1F" w:rsidP="00225212" w:rsidRDefault="006E3A1F" w14:paraId="5687B211" w14:textId="0E9FEFC9">
      <w:r>
        <w:t>Hoe meer ontwerp- en materiaalvrijheid er is, hoe meer mogelijkheden er zijn om, veelal met innovaties, tot onderscheidende aanbiedingen te komen. Er zijn 3 categorieën gedefinieerd:</w:t>
      </w:r>
    </w:p>
    <w:p w:rsidR="00225212" w:rsidP="00E705FE" w:rsidRDefault="00225212" w14:paraId="055A9A1B" w14:textId="265C7446">
      <w:pPr>
        <w:pStyle w:val="Lijstalinea"/>
        <w:numPr>
          <w:ilvl w:val="0"/>
          <w:numId w:val="21"/>
        </w:numPr>
      </w:pPr>
      <w:r>
        <w:t xml:space="preserve">Van veel ontwerp- / materialisatievrijheid is sprake als bijvoorbeeld de ligging van de as in horizontale en/of verticale richting </w:t>
      </w:r>
      <w:r w:rsidR="006E3A1F">
        <w:t xml:space="preserve">tenminste enigszins </w:t>
      </w:r>
      <w:r>
        <w:t>vrijgelaten is. Denk daarbij verder aan het vrijlaten van type verhardingen en materialen voor kunstwerken. (dus niet voorschrijven van asfalt of beton).</w:t>
      </w:r>
      <w:r w:rsidR="006E3A1F">
        <w:t xml:space="preserve"> </w:t>
      </w:r>
    </w:p>
    <w:p w:rsidR="00225212" w:rsidP="00E705FE" w:rsidRDefault="00225212" w14:paraId="6C5038B0" w14:textId="1AC154C0">
      <w:pPr>
        <w:pStyle w:val="Lijstalinea"/>
        <w:numPr>
          <w:ilvl w:val="0"/>
          <w:numId w:val="21"/>
        </w:numPr>
      </w:pPr>
      <w:r>
        <w:t>Van enige ontwerp- / materialisatievrijheid is sprake als (alleen) het type materiaal van verhardingen en/of kunstwerken is voorgeschreven en opbouw en/of exacte samenstelling nog door de Inschrijvers te bepalen is.</w:t>
      </w:r>
      <w:r w:rsidR="006E3A1F">
        <w:t xml:space="preserve"> Veel E&amp;C projecten waar wel nieuwe objecten in worden gebouwd zullen hieronder vallen.</w:t>
      </w:r>
    </w:p>
    <w:p w:rsidRPr="000921FB" w:rsidR="00225212" w:rsidP="00E705FE" w:rsidRDefault="00225212" w14:paraId="58E93D62" w14:textId="095D142F">
      <w:pPr>
        <w:pStyle w:val="Lijstalinea"/>
        <w:numPr>
          <w:ilvl w:val="0"/>
          <w:numId w:val="21"/>
        </w:numPr>
      </w:pPr>
      <w:r>
        <w:t>Van beperkte ontwerp- / materialisatievrijheid is sprake als vorm en materiaaltype en materiaalopbouw/-samenstelling is voorgeschreven en een Inschrijver zich vooral moet onderscheiden door een slimme logistiek en milieuvriendelijker (gebruik van) materieel.</w:t>
      </w:r>
      <w:r w:rsidR="006E3A1F">
        <w:t xml:space="preserve"> De groot onderhoudscontracten (al dan niet in de vorm van een RAW-bestek) zullen hier</w:t>
      </w:r>
      <w:r w:rsidR="003D248D">
        <w:t xml:space="preserve"> veelal </w:t>
      </w:r>
      <w:r w:rsidR="006E3A1F">
        <w:t>onder vallen.</w:t>
      </w:r>
    </w:p>
    <w:p w:rsidR="00225212" w:rsidP="00CC7E54" w:rsidRDefault="008E5E83" w14:paraId="2E7BDA2D" w14:textId="1314179F">
      <w:r>
        <w:t>Aan het adviesbureau kan worden gevraagd om te adviseren over de categorie waar het project in valt en dit te onderbouwen.</w:t>
      </w:r>
    </w:p>
    <w:p w:rsidR="008E5E83" w:rsidRDefault="008E5E83" w14:paraId="5C4C0379" w14:textId="77777777">
      <w:pPr>
        <w:spacing w:line="240" w:lineRule="auto"/>
        <w:rPr>
          <w:b/>
          <w:sz w:val="18"/>
          <w:szCs w:val="18"/>
        </w:rPr>
      </w:pPr>
      <w:r>
        <w:br w:type="page"/>
      </w:r>
    </w:p>
    <w:p w:rsidRPr="008B4927" w:rsidR="008E5E83" w:rsidP="006F36D1" w:rsidRDefault="008B4927" w14:paraId="468D8DDB" w14:textId="264AB02E">
      <w:pPr>
        <w:pStyle w:val="Kop3"/>
      </w:pPr>
      <w:bookmarkStart w:name="_Toc416634" w:id="24"/>
      <w:r w:rsidRPr="008B4927">
        <w:lastRenderedPageBreak/>
        <w:t xml:space="preserve">Verdeling </w:t>
      </w:r>
      <w:r>
        <w:t>korting over BPKV-criteria</w:t>
      </w:r>
      <w:bookmarkEnd w:id="24"/>
    </w:p>
    <w:p w:rsidR="00225212" w:rsidP="00225212" w:rsidRDefault="008E5E83" w14:paraId="6379CF06" w14:textId="07598B4F">
      <w:r>
        <w:t xml:space="preserve">Bij 3 </w:t>
      </w:r>
      <w:r w:rsidRPr="000921FB" w:rsidR="00225212">
        <w:t xml:space="preserve">BPKV-criteria </w:t>
      </w:r>
      <w:r>
        <w:t xml:space="preserve">dient </w:t>
      </w:r>
      <w:r w:rsidRPr="000921FB" w:rsidR="00225212">
        <w:t xml:space="preserve">60% </w:t>
      </w:r>
      <w:r w:rsidR="00225212">
        <w:t>van de totale fictieve korting voor duurzaamheid aan</w:t>
      </w:r>
      <w:r>
        <w:t xml:space="preserve">gehouden </w:t>
      </w:r>
      <w:r w:rsidR="00225212">
        <w:t xml:space="preserve">te houden </w:t>
      </w:r>
      <w:r w:rsidRPr="000921FB" w:rsidR="00225212">
        <w:t>bij veel ontwerp</w:t>
      </w:r>
      <w:r w:rsidR="00225212">
        <w:t>- / materialisatie</w:t>
      </w:r>
      <w:r w:rsidRPr="000921FB" w:rsidR="00225212">
        <w:t xml:space="preserve">vrijheid, </w:t>
      </w:r>
      <w:r w:rsidR="00225212">
        <w:t>50</w:t>
      </w:r>
      <w:r w:rsidRPr="000921FB" w:rsidR="00225212">
        <w:t xml:space="preserve">% bij enige vrijheid en </w:t>
      </w:r>
      <w:r w:rsidR="00225212">
        <w:t>40</w:t>
      </w:r>
      <w:r w:rsidRPr="000921FB" w:rsidR="00225212">
        <w:t xml:space="preserve">% bij beperkte vrijheid. </w:t>
      </w:r>
    </w:p>
    <w:p w:rsidR="00225212" w:rsidP="00225212" w:rsidRDefault="00225212" w14:paraId="530802FA" w14:textId="77777777"/>
    <w:p w:rsidR="00225212" w:rsidP="00225212" w:rsidRDefault="00225212" w14:paraId="75671CF0" w14:textId="77777777">
      <w:r w:rsidRPr="008A181F">
        <w:rPr>
          <w:noProof/>
        </w:rPr>
        <w:drawing>
          <wp:inline distT="0" distB="0" distL="0" distR="0" wp14:anchorId="26656F66" wp14:editId="1C6F6796">
            <wp:extent cx="4220845" cy="1941216"/>
            <wp:effectExtent l="19050" t="0" r="8255" b="0"/>
            <wp:docPr id="46"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4220845" cy="1941216"/>
                    </a:xfrm>
                    <a:prstGeom prst="rect">
                      <a:avLst/>
                    </a:prstGeom>
                    <a:noFill/>
                    <a:ln w="9525">
                      <a:noFill/>
                      <a:miter lim="800000"/>
                      <a:headEnd/>
                      <a:tailEnd/>
                    </a:ln>
                  </pic:spPr>
                </pic:pic>
              </a:graphicData>
            </a:graphic>
          </wp:inline>
        </w:drawing>
      </w:r>
    </w:p>
    <w:p w:rsidR="00225212" w:rsidP="00225212" w:rsidRDefault="00225212" w14:paraId="0FCE2784" w14:textId="1F0AD820">
      <w:pPr>
        <w:pStyle w:val="Bijschrift"/>
      </w:pPr>
      <w:r>
        <w:t>Verdeling fictieve korting voor duurzaamheid en 2 overige criteria</w:t>
      </w:r>
    </w:p>
    <w:p w:rsidR="008E5E83" w:rsidP="008E5E83" w:rsidRDefault="008E5E83" w14:paraId="4BFF9C87" w14:textId="2D83DF44">
      <w:r>
        <w:t xml:space="preserve">Bij 2 BPKV-criteria dient het aandeel duurzaamheid verder verhoogd te worden </w:t>
      </w:r>
      <w:r w:rsidRPr="000921FB">
        <w:t xml:space="preserve">tot </w:t>
      </w:r>
      <w:r>
        <w:t>70%, respectievelijk 60% en 50%. Op het moment dat het belang van een ander BPKV-criterium erg groot is, kan uiteraard overwogen worden om de verdeling te wijzigen.</w:t>
      </w:r>
    </w:p>
    <w:p w:rsidR="008E5E83" w:rsidP="008E5E83" w:rsidRDefault="008E5E83" w14:paraId="2824C9A6" w14:textId="77777777"/>
    <w:p w:rsidR="008E5E83" w:rsidP="008E5E83" w:rsidRDefault="008E5E83" w14:paraId="2658C0A5" w14:textId="77777777">
      <w:r w:rsidRPr="008A181F">
        <w:rPr>
          <w:noProof/>
        </w:rPr>
        <w:drawing>
          <wp:inline distT="0" distB="0" distL="0" distR="0" wp14:anchorId="69BC37BC" wp14:editId="74B32360">
            <wp:extent cx="4220845" cy="1937750"/>
            <wp:effectExtent l="19050" t="0" r="8255" b="0"/>
            <wp:docPr id="45"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4220845" cy="1937750"/>
                    </a:xfrm>
                    <a:prstGeom prst="rect">
                      <a:avLst/>
                    </a:prstGeom>
                    <a:noFill/>
                    <a:ln w="9525">
                      <a:noFill/>
                      <a:miter lim="800000"/>
                      <a:headEnd/>
                      <a:tailEnd/>
                    </a:ln>
                  </pic:spPr>
                </pic:pic>
              </a:graphicData>
            </a:graphic>
          </wp:inline>
        </w:drawing>
      </w:r>
    </w:p>
    <w:p w:rsidRPr="00DB0287" w:rsidR="008E5E83" w:rsidP="008E5E83" w:rsidRDefault="008E5E83" w14:paraId="35E33D87" w14:textId="5F731D80">
      <w:pPr>
        <w:pStyle w:val="Bijschrift"/>
      </w:pPr>
      <w:r>
        <w:t>Verdeling fictieve korting voor duurzaamheid bij 1 ander criterium</w:t>
      </w:r>
    </w:p>
    <w:p w:rsidR="00007A2C" w:rsidP="00007A2C" w:rsidRDefault="008E5E83" w14:paraId="03A589FE" w14:textId="586B3CC1">
      <w:r>
        <w:t xml:space="preserve">Afwijken van deze verdeling kan alleen na akkoord van met de </w:t>
      </w:r>
      <w:proofErr w:type="spellStart"/>
      <w:r>
        <w:t>programmamanager</w:t>
      </w:r>
      <w:proofErr w:type="spellEnd"/>
      <w:r>
        <w:t xml:space="preserve"> voor Infrastructurele Werken respectievelijk Majeure projecten. Deze afwijking dient gemotiveerd te worden.</w:t>
      </w:r>
    </w:p>
    <w:p w:rsidR="006147F3" w:rsidP="00007A2C" w:rsidRDefault="006147F3" w14:paraId="75458B34" w14:textId="77777777"/>
    <w:p w:rsidRPr="00007A2C" w:rsidR="006147F3" w:rsidP="00007A2C" w:rsidRDefault="006147F3" w14:paraId="07FA45C0" w14:textId="679C3258">
      <w:r>
        <w:t>Het adviseren over het aantal te hanteren BPKV-criteria maakt deel uit van het advies over de aanbestedingsstrategie</w:t>
      </w:r>
      <w:r w:rsidR="006412B2">
        <w:t xml:space="preserve"> van het adviesbureau</w:t>
      </w:r>
      <w:r>
        <w:t>.</w:t>
      </w:r>
    </w:p>
    <w:p w:rsidR="008E5E83" w:rsidRDefault="008E5E83" w14:paraId="09B51CD3" w14:textId="77777777">
      <w:pPr>
        <w:spacing w:line="240" w:lineRule="auto"/>
        <w:rPr>
          <w:b/>
          <w:sz w:val="22"/>
        </w:rPr>
      </w:pPr>
      <w:r>
        <w:br w:type="page"/>
      </w:r>
    </w:p>
    <w:p w:rsidR="00DD699F" w:rsidP="006F36D1" w:rsidRDefault="00007A2C" w14:paraId="3658DF1E" w14:textId="25069CAB">
      <w:pPr>
        <w:pStyle w:val="Kop2"/>
      </w:pPr>
      <w:bookmarkStart w:name="_Toc416635" w:id="25"/>
      <w:r>
        <w:lastRenderedPageBreak/>
        <w:t xml:space="preserve">Aantal en weging </w:t>
      </w:r>
      <w:proofErr w:type="spellStart"/>
      <w:r>
        <w:t>subcriteria</w:t>
      </w:r>
      <w:proofErr w:type="spellEnd"/>
      <w:r>
        <w:t xml:space="preserve"> duurzaamheid</w:t>
      </w:r>
      <w:bookmarkEnd w:id="25"/>
    </w:p>
    <w:p w:rsidR="006147F3" w:rsidP="006F36D1" w:rsidRDefault="006147F3" w14:paraId="07F38E34" w14:textId="25A3048F">
      <w:pPr>
        <w:pStyle w:val="Kop3"/>
      </w:pPr>
      <w:bookmarkStart w:name="_Toc416636" w:id="26"/>
      <w:r>
        <w:t xml:space="preserve">Standaard 2 </w:t>
      </w:r>
      <w:proofErr w:type="spellStart"/>
      <w:r>
        <w:t>subcriteria</w:t>
      </w:r>
      <w:proofErr w:type="spellEnd"/>
      <w:r>
        <w:t xml:space="preserve"> voor duurzaamheid</w:t>
      </w:r>
      <w:bookmarkEnd w:id="26"/>
    </w:p>
    <w:p w:rsidR="006147F3" w:rsidP="00CC7E54" w:rsidRDefault="008E5E83" w14:paraId="229966B2" w14:textId="17BB1E5F">
      <w:r w:rsidRPr="006147F3">
        <w:t>Het hanteren van een te groot aantal (sub)-criteria leidt tot nivellering</w:t>
      </w:r>
      <w:r w:rsidRPr="006147F3" w:rsidR="006147F3">
        <w:t xml:space="preserve"> waardoor de prijs toch doorslaggevend gaat worden. Besloten is om </w:t>
      </w:r>
      <w:r w:rsidRPr="006147F3" w:rsidR="00CC7E54">
        <w:t xml:space="preserve">standaard </w:t>
      </w:r>
      <w:r w:rsidRPr="006147F3" w:rsidR="006147F3">
        <w:t xml:space="preserve">slechts twee </w:t>
      </w:r>
      <w:proofErr w:type="spellStart"/>
      <w:r w:rsidRPr="006147F3" w:rsidR="00CC7E54">
        <w:t>subcriteria</w:t>
      </w:r>
      <w:proofErr w:type="spellEnd"/>
      <w:r w:rsidRPr="006147F3" w:rsidR="00CC7E54">
        <w:t xml:space="preserve"> voor duurzaamheid</w:t>
      </w:r>
      <w:r w:rsidRPr="006147F3" w:rsidR="006147F3">
        <w:t xml:space="preserve"> te hanteren. </w:t>
      </w:r>
      <w:r w:rsidR="0022014E">
        <w:t xml:space="preserve"> </w:t>
      </w:r>
    </w:p>
    <w:p w:rsidR="006147F3" w:rsidP="00CC7E54" w:rsidRDefault="006147F3" w14:paraId="7AADC5BA" w14:textId="5781542D"/>
    <w:p w:rsidR="006147F3" w:rsidP="006F36D1" w:rsidRDefault="006147F3" w14:paraId="525E4C8F" w14:textId="7CB059DC">
      <w:pPr>
        <w:pStyle w:val="Kop3"/>
      </w:pPr>
      <w:bookmarkStart w:name="_Toc416637" w:id="27"/>
      <w:r>
        <w:t>Criterium toevoegen 3</w:t>
      </w:r>
      <w:r w:rsidRPr="006147F3">
        <w:t>e</w:t>
      </w:r>
      <w:r>
        <w:t xml:space="preserve"> </w:t>
      </w:r>
      <w:proofErr w:type="spellStart"/>
      <w:r>
        <w:t>subcriterium</w:t>
      </w:r>
      <w:proofErr w:type="spellEnd"/>
      <w:r>
        <w:t xml:space="preserve"> duurzaamheid</w:t>
      </w:r>
      <w:bookmarkEnd w:id="27"/>
    </w:p>
    <w:p w:rsidR="006147F3" w:rsidP="006147F3" w:rsidRDefault="006147F3" w14:paraId="3BB120D6" w14:textId="6F1A1286">
      <w:r>
        <w:t>Alleen als sprake is van specifieke duurzaamheiddoelstellingen die niet bereikt kunnen worden met de 2 standaardcriteria, kan overwogen worden om een 3</w:t>
      </w:r>
      <w:r w:rsidRPr="00DC5FC4">
        <w:rPr>
          <w:vertAlign w:val="superscript"/>
        </w:rPr>
        <w:t>e</w:t>
      </w:r>
      <w:r>
        <w:t xml:space="preserve"> criterium toe te passen. </w:t>
      </w:r>
      <w:r w:rsidRPr="006147F3">
        <w:t>Indien er toch wensen zijn voor extra criteria combineer en beoordeel deze dan gezamenlijk om</w:t>
      </w:r>
      <w:r>
        <w:t xml:space="preserve"> verdere </w:t>
      </w:r>
      <w:r w:rsidRPr="006147F3">
        <w:t>versnippering van de fictieve korting te voorkomen.</w:t>
      </w:r>
      <w:r>
        <w:t xml:space="preserve"> Voorwaarde voor </w:t>
      </w:r>
      <w:r w:rsidR="00602DFF">
        <w:t>keuze voor een 3</w:t>
      </w:r>
      <w:r w:rsidRPr="00602DFF" w:rsidR="00602DFF">
        <w:rPr>
          <w:vertAlign w:val="superscript"/>
        </w:rPr>
        <w:t>e</w:t>
      </w:r>
      <w:r w:rsidR="00602DFF">
        <w:t xml:space="preserve"> criterium is dat sprake is van projecten in de categorie “veel” of “enige” ontwerpvrijheid.</w:t>
      </w:r>
    </w:p>
    <w:p w:rsidR="006147F3" w:rsidP="006147F3" w:rsidRDefault="006147F3" w14:paraId="3C7D5609" w14:textId="77777777"/>
    <w:p w:rsidR="006147F3" w:rsidP="006F36D1" w:rsidRDefault="006147F3" w14:paraId="283BB659" w14:textId="15CF4615">
      <w:pPr>
        <w:pStyle w:val="Kop3"/>
      </w:pPr>
      <w:bookmarkStart w:name="_Toc416638" w:id="28"/>
      <w:r>
        <w:t xml:space="preserve">Eisen aan aanvullend </w:t>
      </w:r>
      <w:proofErr w:type="spellStart"/>
      <w:r>
        <w:t>subcriterium</w:t>
      </w:r>
      <w:bookmarkEnd w:id="28"/>
      <w:proofErr w:type="spellEnd"/>
    </w:p>
    <w:p w:rsidR="006147F3" w:rsidP="006147F3" w:rsidRDefault="006147F3" w14:paraId="3AAF5C7C" w14:textId="77777777">
      <w:pPr>
        <w:spacing w:line="240" w:lineRule="auto"/>
      </w:pPr>
      <w:r>
        <w:t>Het aanvullende criterium moet aantoonbaar aan de volgende eisen voldoen:</w:t>
      </w:r>
    </w:p>
    <w:p w:rsidRPr="00E5017D" w:rsidR="006147F3" w:rsidP="006147F3" w:rsidRDefault="006147F3" w14:paraId="747BCDB2" w14:textId="2DA82D49">
      <w:pPr>
        <w:pStyle w:val="Lijstalinea"/>
        <w:numPr>
          <w:ilvl w:val="0"/>
          <w:numId w:val="19"/>
        </w:numPr>
        <w:spacing w:after="200" w:line="260" w:lineRule="atLeast"/>
      </w:pPr>
      <w:r w:rsidRPr="00E5017D">
        <w:t xml:space="preserve">Onderscheidend: </w:t>
      </w:r>
      <w:r w:rsidRPr="00E5017D">
        <w:br/>
      </w:r>
      <w:r w:rsidRPr="00E5017D">
        <w:t>Het criterium moet zo ingericht worden dat sprake is van onderscheidend vermogen. Met andere woorden: als vooraf duidelijk is dat alle partijen vergelijkbaar zullen scoren, is het c</w:t>
      </w:r>
      <w:r>
        <w:t>riterium niet geschikt;</w:t>
      </w:r>
    </w:p>
    <w:p w:rsidRPr="00E5017D" w:rsidR="006147F3" w:rsidP="006147F3" w:rsidRDefault="006147F3" w14:paraId="4C8F1EE6" w14:textId="77777777">
      <w:pPr>
        <w:pStyle w:val="Lijstalinea"/>
        <w:numPr>
          <w:ilvl w:val="0"/>
          <w:numId w:val="19"/>
        </w:numPr>
        <w:spacing w:after="200" w:line="260" w:lineRule="atLeast"/>
      </w:pPr>
      <w:r w:rsidRPr="00E5017D">
        <w:t xml:space="preserve">Creëer haalbare meerwaarde: </w:t>
      </w:r>
      <w:r w:rsidRPr="00E5017D">
        <w:br/>
      </w:r>
      <w:r w:rsidRPr="00E5017D">
        <w:t>Het criterium moet zo ingericht zijn dat een inschrijver daadwerkelijk in staat is om meerwaarde te bieden. Inschrijvers worden namelijk gehouden aan de beloftes die zij doen in hun plan van aanpak, dus het criterium moet de Inschrijver uitdagen om een realistische en haalbare belofte te doen. Inschrijvers zullen voorzichtig zijn indien onduidelijk is wat er van hen wordt verwacht en dan wordt het beoogde resultaat niet bereikt;</w:t>
      </w:r>
    </w:p>
    <w:p w:rsidR="006147F3" w:rsidP="006147F3" w:rsidRDefault="006147F3" w14:paraId="29A13359" w14:textId="77777777">
      <w:pPr>
        <w:pStyle w:val="Lijstalinea"/>
        <w:numPr>
          <w:ilvl w:val="0"/>
          <w:numId w:val="19"/>
        </w:numPr>
        <w:spacing w:after="200" w:line="260" w:lineRule="atLeast"/>
      </w:pPr>
      <w:r w:rsidRPr="00E5017D">
        <w:t xml:space="preserve">Proportioneel: </w:t>
      </w:r>
      <w:r w:rsidRPr="00E5017D">
        <w:br/>
      </w:r>
      <w:r w:rsidRPr="00E5017D">
        <w:t>Niet alle onderdelen uit een uitvraag worden in de tenderfase al even ver uitgezocht. Opname in de scope van de BPKV-criteria van minder kritische en/of ondergeschikte objecten of onderdelen waarvan het inkoopproces meestal pas na gunning start, zorgt voor bovenmatige inspanningen en is daarmee niet proportioneel.</w:t>
      </w:r>
    </w:p>
    <w:p w:rsidRPr="00E5017D" w:rsidR="00F424CD" w:rsidP="00F424CD" w:rsidRDefault="00F424CD" w14:paraId="7AA41086" w14:textId="743B53DB">
      <w:pPr>
        <w:pStyle w:val="Lijstalinea"/>
        <w:numPr>
          <w:ilvl w:val="0"/>
          <w:numId w:val="19"/>
        </w:numPr>
      </w:pPr>
      <w:r w:rsidRPr="00F322B9">
        <w:t xml:space="preserve">Bij het al dan niet opnemen van onderwerpen in de BPKV-criteria is de belangrijkste vraag: </w:t>
      </w:r>
      <w:r>
        <w:t>‘</w:t>
      </w:r>
      <w:r w:rsidRPr="00F322B9">
        <w:t>Is de doelstelling niet (ook) met contracteisen te bereiken?</w:t>
      </w:r>
      <w:r>
        <w:t>’</w:t>
      </w:r>
      <w:r w:rsidRPr="00F322B9">
        <w:t xml:space="preserve"> Als dat het geval is dan biedt opname in eisen een zekerdere en goed</w:t>
      </w:r>
      <w:r>
        <w:t xml:space="preserve">kopere wijze om de </w:t>
      </w:r>
      <w:r w:rsidRPr="00F322B9">
        <w:t>doelstellingen te bereiken.</w:t>
      </w:r>
      <w:r>
        <w:t xml:space="preserve"> Innovatie krijgt daarbij de meeste kans als deze eisen zo functioneel mogelijk worden opgeschreven </w:t>
      </w:r>
      <w:r w:rsidRPr="00F322B9">
        <w:t xml:space="preserve">en </w:t>
      </w:r>
      <w:r>
        <w:t>als</w:t>
      </w:r>
      <w:r w:rsidRPr="00F322B9">
        <w:t xml:space="preserve"> er nog ontwerp- of materialisatievrijheid is om de markt de ruimte te bieden om een eigen invulling te kiezen.</w:t>
      </w:r>
    </w:p>
    <w:p w:rsidRPr="00007A2C" w:rsidR="00CC7E54" w:rsidP="00007A2C" w:rsidRDefault="00CC7E54" w14:paraId="2D1B537D" w14:textId="77777777"/>
    <w:p w:rsidR="00007A2C" w:rsidP="006F36D1" w:rsidRDefault="00007A2C" w14:paraId="224C3F19" w14:textId="69933C12">
      <w:pPr>
        <w:pStyle w:val="Kop2"/>
      </w:pPr>
      <w:bookmarkStart w:name="_Toc416639" w:id="29"/>
      <w:r>
        <w:t xml:space="preserve">Aard </w:t>
      </w:r>
      <w:proofErr w:type="spellStart"/>
      <w:r>
        <w:t>subcriteria</w:t>
      </w:r>
      <w:proofErr w:type="spellEnd"/>
      <w:r w:rsidR="00602DFF">
        <w:t xml:space="preserve"> duurzaamheid</w:t>
      </w:r>
      <w:bookmarkEnd w:id="29"/>
    </w:p>
    <w:p w:rsidRPr="006147F3" w:rsidR="00CC7E54" w:rsidP="006147F3" w:rsidRDefault="006147F3" w14:paraId="0C03C437" w14:textId="551C282C">
      <w:pPr>
        <w:spacing w:line="240" w:lineRule="auto"/>
      </w:pPr>
      <w:r w:rsidRPr="006147F3">
        <w:t>Binnen de programma</w:t>
      </w:r>
      <w:r w:rsidR="006727B0">
        <w:t>’s</w:t>
      </w:r>
      <w:r w:rsidRPr="006147F3">
        <w:t xml:space="preserve"> Infrastructurele Werken en Majeure </w:t>
      </w:r>
      <w:r w:rsidR="003D248D">
        <w:t>P</w:t>
      </w:r>
      <w:r w:rsidRPr="006147F3">
        <w:t xml:space="preserve">rojecten is ervoor gekozen om de volgende twee </w:t>
      </w:r>
      <w:r w:rsidRPr="006147F3" w:rsidR="00CC7E54">
        <w:t>standaard duurzaamheidcriteria te hanteren:</w:t>
      </w:r>
    </w:p>
    <w:p w:rsidRPr="006147F3" w:rsidR="00CC7E54" w:rsidP="006147F3" w:rsidRDefault="00CC7E54" w14:paraId="078B2469" w14:textId="54373B46">
      <w:pPr>
        <w:pStyle w:val="Lijstalinea"/>
        <w:numPr>
          <w:ilvl w:val="0"/>
          <w:numId w:val="19"/>
        </w:numPr>
        <w:spacing w:after="200" w:line="260" w:lineRule="atLeast"/>
      </w:pPr>
      <w:r w:rsidRPr="006147F3">
        <w:lastRenderedPageBreak/>
        <w:t>CO</w:t>
      </w:r>
      <w:r w:rsidRPr="00A0604F">
        <w:rPr>
          <w:vertAlign w:val="subscript"/>
        </w:rPr>
        <w:t>2</w:t>
      </w:r>
      <w:r w:rsidR="003D248D">
        <w:t>-footprint</w:t>
      </w:r>
      <w:r w:rsidRPr="006147F3">
        <w:t xml:space="preserve"> (uitgedrukt in CO</w:t>
      </w:r>
      <w:r w:rsidRPr="00A0604F">
        <w:rPr>
          <w:vertAlign w:val="subscript"/>
        </w:rPr>
        <w:t>2</w:t>
      </w:r>
      <w:r w:rsidRPr="006147F3">
        <w:t xml:space="preserve"> equivalenten)</w:t>
      </w:r>
    </w:p>
    <w:p w:rsidRPr="006147F3" w:rsidR="00CC7E54" w:rsidP="006147F3" w:rsidRDefault="00CC7E54" w14:paraId="00008CFE" w14:textId="77777777">
      <w:pPr>
        <w:pStyle w:val="Lijstalinea"/>
        <w:numPr>
          <w:ilvl w:val="0"/>
          <w:numId w:val="19"/>
        </w:numPr>
        <w:spacing w:after="200" w:line="260" w:lineRule="atLeast"/>
      </w:pPr>
      <w:r w:rsidRPr="006147F3">
        <w:t>Risicodossier duurzame innovaties</w:t>
      </w:r>
    </w:p>
    <w:p w:rsidR="00824B0A" w:rsidRDefault="00824B0A" w14:paraId="604962AC" w14:textId="230CEF66">
      <w:pPr>
        <w:spacing w:line="240" w:lineRule="auto"/>
        <w:rPr>
          <w:b/>
          <w:sz w:val="18"/>
          <w:szCs w:val="18"/>
        </w:rPr>
      </w:pPr>
    </w:p>
    <w:p w:rsidRPr="00565886" w:rsidR="00602DFF" w:rsidP="006F36D1" w:rsidRDefault="00602DFF" w14:paraId="56458C00" w14:textId="5FC1ECE6">
      <w:pPr>
        <w:pStyle w:val="Kop3"/>
      </w:pPr>
      <w:bookmarkStart w:name="_Toc416640" w:id="30"/>
      <w:r w:rsidRPr="00565886">
        <w:t xml:space="preserve">Motivatie keuze </w:t>
      </w:r>
      <w:r w:rsidR="00565886">
        <w:t>F</w:t>
      </w:r>
      <w:r w:rsidRPr="00565886">
        <w:t>ootprint</w:t>
      </w:r>
      <w:bookmarkEnd w:id="30"/>
      <w:r w:rsidRPr="00565886">
        <w:t xml:space="preserve"> </w:t>
      </w:r>
    </w:p>
    <w:p w:rsidRPr="00565886" w:rsidR="00F424CD" w:rsidP="00F424CD" w:rsidRDefault="00565886" w14:paraId="4248D2AD" w14:textId="00D6A6B2">
      <w:r w:rsidRPr="00565886">
        <w:t>Voor het BPKV-</w:t>
      </w:r>
      <w:proofErr w:type="spellStart"/>
      <w:r w:rsidRPr="00565886">
        <w:t>subcriterium</w:t>
      </w:r>
      <w:proofErr w:type="spellEnd"/>
      <w:r w:rsidRPr="00565886">
        <w:t xml:space="preserve"> </w:t>
      </w:r>
      <w:r w:rsidR="003D248D">
        <w:t>CO</w:t>
      </w:r>
      <w:r w:rsidRPr="00A0604F" w:rsidR="003D248D">
        <w:rPr>
          <w:vertAlign w:val="subscript"/>
        </w:rPr>
        <w:t>2</w:t>
      </w:r>
      <w:r w:rsidR="003D248D">
        <w:t>-footprint</w:t>
      </w:r>
      <w:r>
        <w:t xml:space="preserve"> </w:t>
      </w:r>
      <w:r w:rsidRPr="00565886">
        <w:t>is gekozen omdat:</w:t>
      </w:r>
    </w:p>
    <w:p w:rsidRPr="00565886" w:rsidR="00565886" w:rsidP="00565886" w:rsidRDefault="00565886" w14:paraId="4C9417F3" w14:textId="2D8E064A">
      <w:pPr>
        <w:pStyle w:val="Lijstalinea"/>
        <w:numPr>
          <w:ilvl w:val="0"/>
          <w:numId w:val="19"/>
        </w:numPr>
      </w:pPr>
      <w:r w:rsidRPr="00565886">
        <w:t>Hier aantoonbaar in projecten goede resultaten op behaald zijn;</w:t>
      </w:r>
    </w:p>
    <w:p w:rsidR="00565886" w:rsidP="00565886" w:rsidRDefault="00565886" w14:paraId="57C86523" w14:textId="56465029">
      <w:pPr>
        <w:pStyle w:val="Lijstalinea"/>
        <w:numPr>
          <w:ilvl w:val="0"/>
          <w:numId w:val="19"/>
        </w:numPr>
      </w:pPr>
      <w:r w:rsidRPr="00565886">
        <w:t>Het mogelijk is om op dit vlak tot onderscheidende aanbiedingen te komen;</w:t>
      </w:r>
    </w:p>
    <w:p w:rsidRPr="00565886" w:rsidR="00A7684D" w:rsidP="00565886" w:rsidRDefault="00A7684D" w14:paraId="070827C3" w14:textId="6CD6EBFF">
      <w:pPr>
        <w:pStyle w:val="Lijstalinea"/>
        <w:numPr>
          <w:ilvl w:val="0"/>
          <w:numId w:val="19"/>
        </w:numPr>
      </w:pPr>
      <w:r>
        <w:t>Het stimuleert om duurzame innovaties in te zetten om tot die onderscheidende aanbiedingen te komen. Het standaard aanbod zal immers steeds meer in eisen worden opgenomen.</w:t>
      </w:r>
    </w:p>
    <w:p w:rsidR="00565886" w:rsidP="00565886" w:rsidRDefault="00565886" w14:paraId="3C940240" w14:textId="69A1A29F">
      <w:pPr>
        <w:pStyle w:val="Lijstalinea"/>
        <w:numPr>
          <w:ilvl w:val="0"/>
          <w:numId w:val="19"/>
        </w:numPr>
      </w:pPr>
      <w:r w:rsidRPr="00565886">
        <w:t>Het aans</w:t>
      </w:r>
      <w:r>
        <w:t>luit bij de Aanpak Duurzaam GWW;</w:t>
      </w:r>
    </w:p>
    <w:p w:rsidR="00A7684D" w:rsidP="00565886" w:rsidRDefault="00A7684D" w14:paraId="033FED86" w14:textId="38E38A70">
      <w:pPr>
        <w:pStyle w:val="Lijstalinea"/>
        <w:numPr>
          <w:ilvl w:val="0"/>
          <w:numId w:val="19"/>
        </w:numPr>
      </w:pPr>
      <w:r>
        <w:t xml:space="preserve">Andere duurzaamheidsdoelstellingen worden indirect ook verstrekt omdat energiereductie, circulariteit en biobased toepassingen veelal ook een positief effect hebben op de </w:t>
      </w:r>
      <w:r w:rsidR="003D248D">
        <w:t>CO</w:t>
      </w:r>
      <w:r w:rsidRPr="00FF1312" w:rsidR="003D248D">
        <w:rPr>
          <w:vertAlign w:val="subscript"/>
        </w:rPr>
        <w:t>2</w:t>
      </w:r>
      <w:r w:rsidR="003D248D">
        <w:t>-f</w:t>
      </w:r>
      <w:r>
        <w:t>ootprint;</w:t>
      </w:r>
    </w:p>
    <w:p w:rsidRPr="00565886" w:rsidR="00565886" w:rsidP="00565886" w:rsidRDefault="00565886" w14:paraId="0671101B" w14:textId="627BE7F1">
      <w:pPr>
        <w:pStyle w:val="Lijstalinea"/>
        <w:numPr>
          <w:ilvl w:val="0"/>
          <w:numId w:val="19"/>
        </w:numPr>
      </w:pPr>
      <w:r>
        <w:t>Het een kwantitatief criterium is dat het mogelijk maakt om de voortgang ten opzichte van doelstellingen in beeld te brengen.</w:t>
      </w:r>
    </w:p>
    <w:p w:rsidR="00602DFF" w:rsidP="006147F3" w:rsidRDefault="00602DFF" w14:paraId="25175CCF" w14:textId="14B3EF79">
      <w:pPr>
        <w:spacing w:line="240" w:lineRule="auto"/>
        <w:rPr>
          <w:highlight w:val="yellow"/>
        </w:rPr>
      </w:pPr>
    </w:p>
    <w:p w:rsidRPr="00565886" w:rsidR="00602DFF" w:rsidP="006F36D1" w:rsidRDefault="00602DFF" w14:paraId="0C50426D" w14:textId="77777777">
      <w:pPr>
        <w:pStyle w:val="Kop3"/>
      </w:pPr>
      <w:bookmarkStart w:name="_Toc416641" w:id="31"/>
      <w:r w:rsidRPr="00565886">
        <w:t>Motivatie keuze Risicodossier duurzame innovaties</w:t>
      </w:r>
      <w:bookmarkEnd w:id="31"/>
    </w:p>
    <w:p w:rsidR="00565886" w:rsidP="00565886" w:rsidRDefault="00565886" w14:paraId="4D57740A" w14:textId="250FFF42">
      <w:r>
        <w:t xml:space="preserve">Met de introductie van duurzame innovaties (die voorzien worden om tot onderscheidende inschrijvingen te komen) worden risico’s voor Opdrachtgever en Opdrachtnemer geïntroduceerd. </w:t>
      </w:r>
    </w:p>
    <w:p w:rsidR="00565886" w:rsidP="00565886" w:rsidRDefault="00565886" w14:paraId="29C06AC5" w14:textId="2F0B8E1B">
      <w:r>
        <w:t>Naast de hoogte van de aangeboden footprint dient daarom gekeken te worden naar de mate waarin Inschrijver beheersmaatregelen treft om de extra risico’s beheersbaar te maken.</w:t>
      </w:r>
    </w:p>
    <w:p w:rsidR="00925A1A" w:rsidP="00925A1A" w:rsidRDefault="00565886" w14:paraId="3CB9D110" w14:textId="4F7E1CEB">
      <w:r>
        <w:t xml:space="preserve">Streven is om </w:t>
      </w:r>
      <w:r w:rsidR="00A7684D">
        <w:t>met een fictieve korting aanvullend</w:t>
      </w:r>
      <w:r>
        <w:t xml:space="preserve"> </w:t>
      </w:r>
      <w:r w:rsidRPr="003324FD" w:rsidR="00925A1A">
        <w:t xml:space="preserve">Inschrijvers te belonen voor beheersmaatregelen die zij aanbieden om de risico’s die samenhangen met duurzame innovaties te beheersen. Zowel preventief als correctief. </w:t>
      </w:r>
      <w:r>
        <w:t xml:space="preserve">De volgende vragen staan daarmee centraal: </w:t>
      </w:r>
      <w:r w:rsidRPr="003324FD" w:rsidR="00925A1A">
        <w:t>Wat zijn volgens inschrijver de risico’s voor OG als het gaat om de aangeboden duurzame innovaties en hoe gaat ON deze beheersen? Hieronder worden tevens risico’s voor ON verstaan waarbij een restrisico bij OG blijft liggen (bijvoorbeeld t.a.v. Imago).</w:t>
      </w:r>
      <w:r w:rsidR="006727B0">
        <w:t xml:space="preserve"> Het betreft hier nadrukkelijk de risico’s die samenhangen met de inzet van innovaties om tot een lagere CO</w:t>
      </w:r>
      <w:r w:rsidRPr="00FF1312" w:rsidR="006727B0">
        <w:rPr>
          <w:vertAlign w:val="subscript"/>
        </w:rPr>
        <w:t>2</w:t>
      </w:r>
      <w:r w:rsidR="006727B0">
        <w:t xml:space="preserve">-footprint te komen bij inschrijving. </w:t>
      </w:r>
    </w:p>
    <w:p w:rsidR="003D248D" w:rsidP="00925A1A" w:rsidRDefault="003D248D" w14:paraId="246BF184" w14:textId="5D9A9B3B"/>
    <w:p w:rsidRPr="00A0604F" w:rsidR="003D248D" w:rsidP="00925A1A" w:rsidRDefault="003D248D" w14:paraId="0F41FF3B" w14:textId="79A9A5A7">
      <w:r w:rsidRPr="00A0604F">
        <w:t>De uitgangspunten en eisen die gesteld worden aan het risicodossier zijn opgenomen in de vigerende versie van de door de provincie Noord-Brabant gehanteerde Inschrijvingsleidraad. Deze is gebaseerd op het Provinciaal Contracten Buffet en bevat door de provincie gewenste aanpassingen en aanvullingen.</w:t>
      </w:r>
    </w:p>
    <w:p w:rsidR="00602DFF" w:rsidP="006147F3" w:rsidRDefault="00602DFF" w14:paraId="34C8945A" w14:textId="77777777">
      <w:pPr>
        <w:spacing w:line="240" w:lineRule="auto"/>
      </w:pPr>
    </w:p>
    <w:p w:rsidR="00703EE7" w:rsidRDefault="00703EE7" w14:paraId="7026F7E8" w14:textId="77777777">
      <w:pPr>
        <w:spacing w:line="240" w:lineRule="auto"/>
        <w:rPr>
          <w:b/>
          <w:sz w:val="18"/>
          <w:szCs w:val="18"/>
        </w:rPr>
      </w:pPr>
      <w:bookmarkStart w:name="_Toc416642" w:id="32"/>
      <w:r>
        <w:br w:type="page"/>
      </w:r>
    </w:p>
    <w:p w:rsidR="00602DFF" w:rsidP="006F36D1" w:rsidRDefault="00602DFF" w14:paraId="0DF00D47" w14:textId="16059B64">
      <w:pPr>
        <w:pStyle w:val="Kop3"/>
      </w:pPr>
      <w:r>
        <w:lastRenderedPageBreak/>
        <w:t xml:space="preserve">Verdeling fictieve korting </w:t>
      </w:r>
      <w:r w:rsidR="00925A1A">
        <w:t xml:space="preserve">duurzaamheid </w:t>
      </w:r>
      <w:r>
        <w:t xml:space="preserve">over de </w:t>
      </w:r>
      <w:proofErr w:type="spellStart"/>
      <w:r>
        <w:t>subcriteria</w:t>
      </w:r>
      <w:bookmarkEnd w:id="32"/>
      <w:proofErr w:type="spellEnd"/>
    </w:p>
    <w:p w:rsidR="00602DFF" w:rsidP="00602DFF" w:rsidRDefault="00602DFF" w14:paraId="7E5C0902" w14:textId="4F0089FE">
      <w:r>
        <w:t xml:space="preserve">Besloten is om de fictieve korting voor beide </w:t>
      </w:r>
      <w:proofErr w:type="spellStart"/>
      <w:r>
        <w:t>subcriteria</w:t>
      </w:r>
      <w:proofErr w:type="spellEnd"/>
      <w:r>
        <w:t xml:space="preserve"> gelijk te verdelen. Er zit een relatie tussen de criteria. Als het onderdeel </w:t>
      </w:r>
      <w:r w:rsidR="006727B0">
        <w:t>CO</w:t>
      </w:r>
      <w:r w:rsidRPr="00FF1312" w:rsidR="006727B0">
        <w:rPr>
          <w:vertAlign w:val="subscript"/>
        </w:rPr>
        <w:t>2</w:t>
      </w:r>
      <w:r w:rsidR="006727B0">
        <w:t>-f</w:t>
      </w:r>
      <w:r>
        <w:t>ootprint te zwaar meetelt, loopt de provincie het risico dat het aanbod aan beheersmaatregelen te beperkt wordt.</w:t>
      </w:r>
    </w:p>
    <w:p w:rsidR="00602DFF" w:rsidP="00602DFF" w:rsidRDefault="00602DFF" w14:paraId="2BD27C6D" w14:textId="77777777"/>
    <w:p w:rsidR="00602DFF" w:rsidP="00602DFF" w:rsidRDefault="00602DFF" w14:paraId="44FC2E40" w14:textId="77777777">
      <w:r w:rsidRPr="008A181F">
        <w:rPr>
          <w:noProof/>
        </w:rPr>
        <w:drawing>
          <wp:inline distT="0" distB="0" distL="0" distR="0" wp14:anchorId="0596D432" wp14:editId="4E14EBB0">
            <wp:extent cx="4322618" cy="1959976"/>
            <wp:effectExtent l="0" t="0" r="1905" b="2540"/>
            <wp:docPr id="54"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srcRect/>
                    <a:stretch>
                      <a:fillRect/>
                    </a:stretch>
                  </pic:blipFill>
                  <pic:spPr bwMode="auto">
                    <a:xfrm>
                      <a:off x="0" y="0"/>
                      <a:ext cx="4329434" cy="1963066"/>
                    </a:xfrm>
                    <a:prstGeom prst="rect">
                      <a:avLst/>
                    </a:prstGeom>
                    <a:noFill/>
                    <a:ln w="9525">
                      <a:noFill/>
                      <a:miter lim="800000"/>
                      <a:headEnd/>
                      <a:tailEnd/>
                    </a:ln>
                  </pic:spPr>
                </pic:pic>
              </a:graphicData>
            </a:graphic>
          </wp:inline>
        </w:drawing>
      </w:r>
    </w:p>
    <w:p w:rsidRPr="00265863" w:rsidR="00602DFF" w:rsidP="00602DFF" w:rsidRDefault="00602DFF" w14:paraId="19872020" w14:textId="115C912B">
      <w:pPr>
        <w:pStyle w:val="Bijschrift"/>
      </w:pPr>
      <w:r>
        <w:t>Verdeling fictieve korting binnen duurzaamheid</w:t>
      </w:r>
    </w:p>
    <w:p w:rsidR="00602DFF" w:rsidP="006F36D1" w:rsidRDefault="00602DFF" w14:paraId="6FE81B0D" w14:textId="18DE89E9">
      <w:pPr>
        <w:pStyle w:val="Kop3"/>
      </w:pPr>
      <w:bookmarkStart w:name="_Toc416643" w:id="33"/>
      <w:r>
        <w:t>Criterium afwijken van verdeling</w:t>
      </w:r>
      <w:bookmarkEnd w:id="33"/>
    </w:p>
    <w:p w:rsidR="00602DFF" w:rsidP="00602DFF" w:rsidRDefault="00602DFF" w14:paraId="3662C11A" w14:textId="464B7EBB">
      <w:r>
        <w:t xml:space="preserve">Het is denkbaar dat de verhouding tussen de </w:t>
      </w:r>
      <w:r w:rsidR="006727B0">
        <w:t>CO</w:t>
      </w:r>
      <w:r w:rsidRPr="00FF1312" w:rsidR="006727B0">
        <w:rPr>
          <w:vertAlign w:val="subscript"/>
        </w:rPr>
        <w:t>2</w:t>
      </w:r>
      <w:r w:rsidR="006727B0">
        <w:t>-f</w:t>
      </w:r>
      <w:r>
        <w:t xml:space="preserve">ootprint en het Risicodossier </w:t>
      </w:r>
      <w:r w:rsidR="006727B0">
        <w:t xml:space="preserve">duurzame innovaties </w:t>
      </w:r>
      <w:r>
        <w:t xml:space="preserve">aangepast wordt als sprake is van zeer grote risico’s gezien de ontwerpvrijheid (groter percentage voor Risicodossier) of als sprake is van ontwerp- / materialisatievrijheid op een zeer beperkt aantal (sub-)objecten (groter percentage voor </w:t>
      </w:r>
      <w:r w:rsidR="006727B0">
        <w:t>CO</w:t>
      </w:r>
      <w:r w:rsidRPr="00FF1312" w:rsidR="006727B0">
        <w:rPr>
          <w:vertAlign w:val="subscript"/>
        </w:rPr>
        <w:t>2</w:t>
      </w:r>
      <w:r w:rsidR="006727B0">
        <w:t>-f</w:t>
      </w:r>
      <w:r>
        <w:t>ootprint).</w:t>
      </w:r>
    </w:p>
    <w:p w:rsidR="006727B0" w:rsidRDefault="006727B0" w14:paraId="391D58CA" w14:textId="5E5FFDED">
      <w:pPr>
        <w:spacing w:line="240" w:lineRule="auto"/>
      </w:pPr>
    </w:p>
    <w:p w:rsidRPr="00007A2C" w:rsidR="006727B0" w:rsidP="006727B0" w:rsidRDefault="006727B0" w14:paraId="0845CC53" w14:textId="01CB28E2">
      <w:r>
        <w:t>Het adviseren over een afwijking van de verdeling maakt deel uit van het advies over de aanbestedingsstrategie door een adviesbureau.</w:t>
      </w:r>
    </w:p>
    <w:p w:rsidR="006727B0" w:rsidRDefault="006727B0" w14:paraId="239D6223" w14:textId="21896EAD">
      <w:pPr>
        <w:spacing w:line="240" w:lineRule="auto"/>
      </w:pPr>
    </w:p>
    <w:p w:rsidR="006727B0" w:rsidP="006727B0" w:rsidRDefault="006727B0" w14:paraId="030DDF19" w14:textId="77777777">
      <w:r>
        <w:t xml:space="preserve">Afwijken van deze verdeling kan alleen na akkoord van met de </w:t>
      </w:r>
      <w:proofErr w:type="spellStart"/>
      <w:r>
        <w:t>programmamanager</w:t>
      </w:r>
      <w:proofErr w:type="spellEnd"/>
      <w:r>
        <w:t xml:space="preserve"> voor Infrastructurele Werken respectievelijk Majeure projecten. Deze afwijking dient gemotiveerd te worden.</w:t>
      </w:r>
    </w:p>
    <w:p w:rsidR="006727B0" w:rsidRDefault="006727B0" w14:paraId="3067B472" w14:textId="77777777">
      <w:pPr>
        <w:spacing w:line="240" w:lineRule="auto"/>
      </w:pPr>
    </w:p>
    <w:p w:rsidR="00925A1A" w:rsidP="006F36D1" w:rsidRDefault="0065194E" w14:paraId="3DAAA035" w14:textId="5753E864">
      <w:pPr>
        <w:pStyle w:val="Kop1"/>
      </w:pPr>
      <w:bookmarkStart w:name="_Toc416644" w:id="34"/>
      <w:r>
        <w:lastRenderedPageBreak/>
        <w:t xml:space="preserve">Essentie </w:t>
      </w:r>
      <w:r w:rsidR="00925A1A">
        <w:t xml:space="preserve">uitgangspunten </w:t>
      </w:r>
      <w:proofErr w:type="spellStart"/>
      <w:r w:rsidR="00925A1A">
        <w:t>DuboCalc</w:t>
      </w:r>
      <w:proofErr w:type="spellEnd"/>
      <w:r w:rsidR="00925A1A">
        <w:t xml:space="preserve"> berekening</w:t>
      </w:r>
      <w:bookmarkEnd w:id="34"/>
    </w:p>
    <w:p w:rsidRPr="00F424CD" w:rsidR="00925A1A" w:rsidP="006F36D1" w:rsidRDefault="004B7C59" w14:paraId="4CD7725F" w14:textId="2BDABE58">
      <w:pPr>
        <w:pStyle w:val="Kop2"/>
      </w:pPr>
      <w:bookmarkStart w:name="_Toc416645" w:id="35"/>
      <w:r>
        <w:t>Levenscyclusanalyse (LCA)</w:t>
      </w:r>
      <w:bookmarkEnd w:id="35"/>
    </w:p>
    <w:p w:rsidR="00F424CD" w:rsidP="00925A1A" w:rsidRDefault="006727B0" w14:paraId="21CE3BC6" w14:textId="37B0266B">
      <w:pPr>
        <w:spacing w:line="240" w:lineRule="auto"/>
      </w:pPr>
      <w:r w:rsidRPr="006727B0">
        <w:t>De CO</w:t>
      </w:r>
      <w:r w:rsidRPr="00FF1312">
        <w:rPr>
          <w:vertAlign w:val="subscript"/>
        </w:rPr>
        <w:t>2</w:t>
      </w:r>
      <w:r w:rsidRPr="006727B0">
        <w:t xml:space="preserve">-footprint dient de </w:t>
      </w:r>
      <w:r w:rsidRPr="004B7C59">
        <w:t>fasen</w:t>
      </w:r>
      <w:r w:rsidRPr="006727B0">
        <w:t xml:space="preserve"> bouw, gebruik, onderhoud en einde levensduur te omvatten. Dit correspondeert met de fases A t/m D uit de NEN 15804 en SBK-bepalingsmethode Milieuprestatie Gebouwen en GWW-werken versie 2.0 definitief inclusief wijzigingsblad van 1 juni 2017.</w:t>
      </w:r>
      <w:r w:rsidR="000F05E0">
        <w:t xml:space="preserve"> </w:t>
      </w:r>
      <w:r>
        <w:t>D</w:t>
      </w:r>
      <w:r w:rsidR="00F424CD">
        <w:t>e motivatie hiervoor is:</w:t>
      </w:r>
    </w:p>
    <w:p w:rsidRPr="000F05E0" w:rsidR="00F424CD" w:rsidP="000F05E0" w:rsidRDefault="00F424CD" w14:paraId="69D63B53" w14:textId="6B59B244">
      <w:pPr>
        <w:pStyle w:val="Lijstalinea"/>
        <w:numPr>
          <w:ilvl w:val="0"/>
          <w:numId w:val="30"/>
        </w:numPr>
      </w:pPr>
      <w:r>
        <w:t>Het</w:t>
      </w:r>
      <w:r w:rsidR="00925A1A">
        <w:t xml:space="preserve"> maakt duidelijk wat de impact van een aanbod in de exploitatie</w:t>
      </w:r>
      <w:r w:rsidR="000F05E0">
        <w:t>- en sloop</w:t>
      </w:r>
      <w:r w:rsidR="00925A1A">
        <w:t>fase is</w:t>
      </w:r>
      <w:r w:rsidR="00557903">
        <w:t>,</w:t>
      </w:r>
      <w:r w:rsidR="000F05E0">
        <w:t xml:space="preserve"> waardoor levenscyclus denken wordt gestimuleerd</w:t>
      </w:r>
      <w:r w:rsidR="00A80274">
        <w:t>;</w:t>
      </w:r>
    </w:p>
    <w:p w:rsidRPr="000F05E0" w:rsidR="00F424CD" w:rsidP="000F05E0" w:rsidRDefault="00F424CD" w14:paraId="3A80D0D1" w14:textId="72268932">
      <w:pPr>
        <w:pStyle w:val="Lijstalinea"/>
        <w:numPr>
          <w:ilvl w:val="0"/>
          <w:numId w:val="30"/>
        </w:numPr>
      </w:pPr>
      <w:r>
        <w:t>Het</w:t>
      </w:r>
      <w:r w:rsidRPr="000921FB" w:rsidR="00925A1A">
        <w:t xml:space="preserve"> sluit </w:t>
      </w:r>
      <w:r w:rsidR="000F05E0">
        <w:t xml:space="preserve">beter </w:t>
      </w:r>
      <w:r w:rsidRPr="000921FB" w:rsidR="00925A1A">
        <w:t xml:space="preserve">aan bij </w:t>
      </w:r>
      <w:r w:rsidR="00A80274">
        <w:t>doelstellingen t.a.v. circulariteit</w:t>
      </w:r>
      <w:r w:rsidRPr="000921FB" w:rsidR="00925A1A">
        <w:t>.</w:t>
      </w:r>
      <w:r w:rsidR="00925A1A">
        <w:t xml:space="preserve"> </w:t>
      </w:r>
    </w:p>
    <w:p w:rsidR="0065194E" w:rsidP="00BF3C68" w:rsidRDefault="0065194E" w14:paraId="7CFF4A4F" w14:textId="77777777"/>
    <w:p w:rsidR="00A80274" w:rsidP="00BF3C68" w:rsidRDefault="00A80274" w14:paraId="41DC2C35" w14:textId="550ADFCD">
      <w:r>
        <w:t xml:space="preserve">NB Een volledig circulaire afweging op basis van </w:t>
      </w:r>
      <w:proofErr w:type="spellStart"/>
      <w:r>
        <w:t>Cradle</w:t>
      </w:r>
      <w:proofErr w:type="spellEnd"/>
      <w:r>
        <w:t xml:space="preserve"> to </w:t>
      </w:r>
      <w:proofErr w:type="spellStart"/>
      <w:r>
        <w:t>Cradle</w:t>
      </w:r>
      <w:proofErr w:type="spellEnd"/>
      <w:r>
        <w:t xml:space="preserve"> is met het voorgestelde instrument </w:t>
      </w:r>
      <w:proofErr w:type="spellStart"/>
      <w:r>
        <w:t>DuboCalc</w:t>
      </w:r>
      <w:proofErr w:type="spellEnd"/>
      <w:r>
        <w:t xml:space="preserve"> </w:t>
      </w:r>
      <w:r w:rsidR="00F5714D">
        <w:t>(</w:t>
      </w:r>
      <w:r>
        <w:t>nog</w:t>
      </w:r>
      <w:r w:rsidR="00F5714D">
        <w:t>)</w:t>
      </w:r>
      <w:r>
        <w:t xml:space="preserve"> niet mogelijk. </w:t>
      </w:r>
      <w:r w:rsidR="0065194E">
        <w:t xml:space="preserve">Ontwikkelingen kunnen effect hebben op de aanpak. </w:t>
      </w:r>
    </w:p>
    <w:p w:rsidRPr="00BF3C68" w:rsidR="00A80274" w:rsidP="00BF3C68" w:rsidRDefault="00A80274" w14:paraId="1BD60F84" w14:textId="77777777"/>
    <w:p w:rsidR="006C1C70" w:rsidP="006F36D1" w:rsidRDefault="006C1C70" w14:paraId="2E2A2031" w14:textId="268EB39E">
      <w:pPr>
        <w:pStyle w:val="Kop2"/>
      </w:pPr>
      <w:bookmarkStart w:name="_Toc416646" w:id="36"/>
      <w:r>
        <w:t>Bepalen scope CO</w:t>
      </w:r>
      <w:r w:rsidRPr="00FF1312">
        <w:rPr>
          <w:vertAlign w:val="subscript"/>
        </w:rPr>
        <w:t>2</w:t>
      </w:r>
      <w:r>
        <w:t>-footprint</w:t>
      </w:r>
      <w:bookmarkEnd w:id="36"/>
    </w:p>
    <w:p w:rsidR="00D937C3" w:rsidP="006C1C70" w:rsidRDefault="00B2006F" w14:paraId="4EF6DA38" w14:textId="2B45D200">
      <w:r>
        <w:t>Uit ervaring blijkt dat het overgrote deel van de CO</w:t>
      </w:r>
      <w:r w:rsidRPr="00FF1312">
        <w:rPr>
          <w:vertAlign w:val="subscript"/>
        </w:rPr>
        <w:t>2</w:t>
      </w:r>
      <w:r>
        <w:t xml:space="preserve">-footprint voorkomt uit activiteiten voor een beperkt aantal objecten. Veelal zijn dat de wegdelen (verharding en fundering), kunstwerken en groot grondverzet. Op het moment dat een Inschrijver gevraagd wordt om de te verwachtten footprint van het Werk op te stellen </w:t>
      </w:r>
      <w:r w:rsidR="00EC70BA">
        <w:t>heeft hij zijn inkoop nog niet volledig rond. Ook kost het disproportioneel veel tijd en geld om een volledig</w:t>
      </w:r>
      <w:r w:rsidR="00D937C3">
        <w:t>e</w:t>
      </w:r>
      <w:r w:rsidR="00EC70BA">
        <w:t xml:space="preserve"> footprint van het Werk te maken. Vandaar dat sprake is van een afbakening in de scope voor de CO</w:t>
      </w:r>
      <w:r w:rsidRPr="00FF1312" w:rsidR="00EC70BA">
        <w:rPr>
          <w:vertAlign w:val="subscript"/>
        </w:rPr>
        <w:t>2</w:t>
      </w:r>
      <w:r w:rsidR="00EC70BA">
        <w:t xml:space="preserve">-footprint tot die onderdelen uit de objectenboom die de meeste uitstoot veroorzaken. </w:t>
      </w:r>
    </w:p>
    <w:p w:rsidR="00D937C3" w:rsidP="006C1C70" w:rsidRDefault="00D937C3" w14:paraId="7C7ADB7C" w14:textId="77777777"/>
    <w:p w:rsidR="00B2006F" w:rsidP="006C1C70" w:rsidRDefault="00EC70BA" w14:paraId="09625BBA" w14:textId="306BF1B7">
      <w:r>
        <w:t xml:space="preserve">Om een gefundeerd beeld van </w:t>
      </w:r>
      <w:r w:rsidR="0025041B">
        <w:t xml:space="preserve">het zwaartepunt van de footprint </w:t>
      </w:r>
      <w:r>
        <w:t xml:space="preserve">te hebben wordt in de voorbereiding aan het adviesbureau gevraagd om een </w:t>
      </w:r>
      <w:r w:rsidR="006727B0">
        <w:t>CO</w:t>
      </w:r>
      <w:r w:rsidRPr="00FF1312" w:rsidR="006727B0">
        <w:rPr>
          <w:vertAlign w:val="subscript"/>
        </w:rPr>
        <w:t>2</w:t>
      </w:r>
      <w:r w:rsidR="006727B0">
        <w:t>-</w:t>
      </w:r>
      <w:r>
        <w:t>referentiefootprint te maken</w:t>
      </w:r>
      <w:r w:rsidR="0025041B">
        <w:t xml:space="preserve"> waaruit dit afleesbaar is</w:t>
      </w:r>
      <w:r>
        <w:t>.</w:t>
      </w:r>
      <w:r w:rsidR="00D937C3">
        <w:t xml:space="preserve"> </w:t>
      </w:r>
    </w:p>
    <w:p w:rsidR="004F4A3E" w:rsidP="006C1C70" w:rsidRDefault="004F4A3E" w14:paraId="3824C48F" w14:textId="428DEA3A"/>
    <w:p w:rsidR="006C1C70" w:rsidP="006F36D1" w:rsidRDefault="006C1C70" w14:paraId="2121BE4F" w14:textId="719BC132">
      <w:pPr>
        <w:pStyle w:val="Kop2"/>
      </w:pPr>
      <w:bookmarkStart w:name="_Toc416647" w:id="37"/>
      <w:r>
        <w:t xml:space="preserve">Uitgangspunten </w:t>
      </w:r>
      <w:proofErr w:type="spellStart"/>
      <w:r>
        <w:t>referentiefootprint</w:t>
      </w:r>
      <w:bookmarkEnd w:id="37"/>
      <w:proofErr w:type="spellEnd"/>
    </w:p>
    <w:p w:rsidRPr="00925A1A" w:rsidR="00EC70BA" w:rsidP="00EC70BA" w:rsidRDefault="00EC70BA" w14:paraId="25CE4E2D" w14:textId="51BAF37D">
      <w:r>
        <w:rPr>
          <w:noProof/>
        </w:rPr>
        <w:t>De i</w:t>
      </w:r>
      <w:r w:rsidRPr="003324FD" w:rsidR="00925A1A">
        <w:rPr>
          <w:noProof/>
        </w:rPr>
        <w:t xml:space="preserve">n een de Realisatiefase Contract </w:t>
      </w:r>
      <w:r w:rsidR="00D937C3">
        <w:rPr>
          <w:noProof/>
        </w:rPr>
        <w:t xml:space="preserve">op te stellen / </w:t>
      </w:r>
      <w:r w:rsidRPr="003324FD" w:rsidR="00925A1A">
        <w:rPr>
          <w:noProof/>
        </w:rPr>
        <w:t xml:space="preserve">opgestelde </w:t>
      </w:r>
      <w:proofErr w:type="spellStart"/>
      <w:r w:rsidRPr="003324FD" w:rsidR="00925A1A">
        <w:t>referentiefootprint</w:t>
      </w:r>
      <w:proofErr w:type="spellEnd"/>
      <w:r>
        <w:t xml:space="preserve"> wordt </w:t>
      </w:r>
      <w:r w:rsidR="00D937C3">
        <w:t xml:space="preserve">/is </w:t>
      </w:r>
      <w:r>
        <w:t xml:space="preserve">gebaseerd op </w:t>
      </w:r>
      <w:r w:rsidRPr="003324FD" w:rsidR="00925A1A">
        <w:t>de gebruikelijke aanpak</w:t>
      </w:r>
      <w:r>
        <w:t xml:space="preserve"> van Werken </w:t>
      </w:r>
      <w:r w:rsidRPr="003324FD" w:rsidR="00925A1A">
        <w:t>in 2010</w:t>
      </w:r>
      <w:r>
        <w:t xml:space="preserve">. </w:t>
      </w:r>
      <w:r w:rsidR="00D937C3">
        <w:t xml:space="preserve">Voor </w:t>
      </w:r>
      <w:r w:rsidRPr="003324FD">
        <w:t xml:space="preserve">2010 </w:t>
      </w:r>
      <w:r w:rsidR="00D937C3">
        <w:t xml:space="preserve">is gekozen </w:t>
      </w:r>
      <w:r w:rsidRPr="003324FD">
        <w:t xml:space="preserve">omdat een </w:t>
      </w:r>
      <w:proofErr w:type="spellStart"/>
      <w:r w:rsidRPr="003324FD">
        <w:t>referentiefootprint</w:t>
      </w:r>
      <w:proofErr w:type="spellEnd"/>
      <w:r w:rsidRPr="003324FD">
        <w:t xml:space="preserve"> gebaseerd op de stand der techniek de bepaling van een reëel percentage reductie op enig moment bemoeilijkt. Juist vergelijking met 2010 biedt daarnaast tevens kwantitatieve input voor de verantwoording van de provinciale doelstelling op dit gebied.</w:t>
      </w:r>
    </w:p>
    <w:p w:rsidR="00EC70BA" w:rsidP="00925A1A" w:rsidRDefault="00EC70BA" w14:paraId="28EB5C27" w14:textId="77777777"/>
    <w:p w:rsidR="000F05E0" w:rsidP="000F05E0" w:rsidRDefault="000F05E0" w14:paraId="6B840EDB" w14:textId="4B8163E4">
      <w:r w:rsidRPr="004F4A3E">
        <w:t xml:space="preserve">De vigerende versie van de </w:t>
      </w:r>
      <w:r>
        <w:t xml:space="preserve">eerder genoemde </w:t>
      </w:r>
      <w:r w:rsidRPr="004F4A3E">
        <w:t>notitie “Eisen en uitgangspunten CO</w:t>
      </w:r>
      <w:r w:rsidRPr="00FF1312">
        <w:rPr>
          <w:vertAlign w:val="subscript"/>
        </w:rPr>
        <w:t>2</w:t>
      </w:r>
      <w:r w:rsidRPr="004F4A3E">
        <w:t xml:space="preserve">-referentiefootprints” </w:t>
      </w:r>
      <w:r>
        <w:t xml:space="preserve">bevat alle eisen en uitgangspunten waarmee rekening gehouden dient te worden. </w:t>
      </w:r>
      <w:r w:rsidRPr="004F4A3E">
        <w:t>Voor de vastlegging van de resultaten van een CO</w:t>
      </w:r>
      <w:r w:rsidRPr="00FF1312">
        <w:rPr>
          <w:vertAlign w:val="subscript"/>
        </w:rPr>
        <w:t>2</w:t>
      </w:r>
      <w:r w:rsidRPr="004F4A3E">
        <w:t xml:space="preserve">-referentiefootprint dient gebruikt gemaakt te worden van de vigerende versie van het </w:t>
      </w:r>
      <w:r>
        <w:t xml:space="preserve">eerder genoemde </w:t>
      </w:r>
      <w:r w:rsidRPr="004F4A3E">
        <w:t>Format “Rapport CO</w:t>
      </w:r>
      <w:r w:rsidRPr="00FF1312">
        <w:rPr>
          <w:vertAlign w:val="subscript"/>
        </w:rPr>
        <w:t>2</w:t>
      </w:r>
      <w:r w:rsidRPr="004F4A3E">
        <w:t>-footprint”.</w:t>
      </w:r>
      <w:r w:rsidR="0065194E">
        <w:t xml:space="preserve"> </w:t>
      </w:r>
    </w:p>
    <w:p w:rsidR="0065194E" w:rsidP="000F05E0" w:rsidRDefault="0065194E" w14:paraId="5A2EA69F" w14:textId="77777777"/>
    <w:p w:rsidR="000F05E0" w:rsidP="000F05E0" w:rsidRDefault="0025041B" w14:paraId="2590C16D" w14:textId="16160B6D">
      <w:r>
        <w:t xml:space="preserve">Er is gekozen voor het aanleveren van een footprint op </w:t>
      </w:r>
      <w:r w:rsidRPr="0025041B">
        <w:t xml:space="preserve">hoofdlijnen </w:t>
      </w:r>
      <w:r w:rsidR="00557903">
        <w:t>zonder hoeveelheden om discussies over</w:t>
      </w:r>
      <w:r w:rsidR="0065194E">
        <w:t xml:space="preserve"> detailverschillen te voorkomen en geen verantwoordelijkheid daarvoor te nemen. </w:t>
      </w:r>
      <w:r w:rsidRPr="0025041B">
        <w:t xml:space="preserve"> </w:t>
      </w:r>
      <w:r w:rsidR="0065194E">
        <w:t>Bij bestekken kan hiervan afgeweken worden. De hoeveelheden zijn daarover immers bekend</w:t>
      </w:r>
      <w:r w:rsidRPr="0025041B" w:rsidR="00925A1A">
        <w:t>.</w:t>
      </w:r>
      <w:r w:rsidRPr="003324FD" w:rsidR="00925A1A">
        <w:t xml:space="preserve"> </w:t>
      </w:r>
    </w:p>
    <w:p w:rsidR="003F7211" w:rsidP="003F7211" w:rsidRDefault="003F7211" w14:paraId="08F76653" w14:textId="77777777">
      <w:pPr>
        <w:pStyle w:val="Kop1"/>
      </w:pPr>
      <w:bookmarkStart w:name="_Toc416648" w:id="38"/>
      <w:r>
        <w:lastRenderedPageBreak/>
        <w:t>Maatwerk contract</w:t>
      </w:r>
      <w:bookmarkEnd w:id="38"/>
    </w:p>
    <w:p w:rsidR="003F7211" w:rsidP="003F7211" w:rsidRDefault="003F7211" w14:paraId="161D26D7" w14:textId="77777777">
      <w:pPr>
        <w:pStyle w:val="Kop3"/>
      </w:pPr>
      <w:bookmarkStart w:name="_Toc416649" w:id="39"/>
      <w:r>
        <w:t>Bonus in Basisovereenkomst</w:t>
      </w:r>
      <w:bookmarkEnd w:id="39"/>
    </w:p>
    <w:p w:rsidR="003F7211" w:rsidP="003F7211" w:rsidRDefault="003F7211" w14:paraId="7767D1C8" w14:textId="00A94D67">
      <w:r>
        <w:t>Als sprake is van een project met een langere looptijd (&gt; 1,5 jaar) kan het interessant zijn om een bonus in de basisovereenkomst op te nemen voor een verdere CO</w:t>
      </w:r>
      <w:r w:rsidRPr="00C71AC6">
        <w:rPr>
          <w:vertAlign w:val="subscript"/>
        </w:rPr>
        <w:t>2</w:t>
      </w:r>
      <w:r>
        <w:t>-footprint verlaging van 10%. Opdrachtnemer wordt daarmee getriggerd om, gebruikmakend van de voortschrijdende stand der techniek, aanvullende proces- en productinnovaties in het Werk toe te passen. De hoogte van de bonus is afhankelijk van de omvang van het project.</w:t>
      </w:r>
    </w:p>
    <w:p w:rsidR="003F7211" w:rsidP="003F7211" w:rsidRDefault="003F7211" w14:paraId="64E7D107" w14:textId="77777777"/>
    <w:p w:rsidR="003F7211" w:rsidP="003F7211" w:rsidRDefault="003F7211" w14:paraId="2C4ADE9F" w14:textId="77777777">
      <w:pPr>
        <w:autoSpaceDE w:val="0"/>
        <w:autoSpaceDN w:val="0"/>
        <w:adjustRightInd w:val="0"/>
        <w:spacing w:line="240" w:lineRule="auto"/>
      </w:pPr>
      <w:r w:rsidRPr="00C71AC6">
        <w:t xml:space="preserve">Het adviseren over </w:t>
      </w:r>
      <w:r>
        <w:t xml:space="preserve">de hoogte van een eventuele bonus </w:t>
      </w:r>
      <w:r w:rsidRPr="00C71AC6">
        <w:t>maakt deel uit van het advies over de aanbestedingsstrategie</w:t>
      </w:r>
      <w:r>
        <w:t xml:space="preserve"> door het adviesbureau</w:t>
      </w:r>
      <w:r w:rsidRPr="00C71AC6">
        <w:t>.</w:t>
      </w:r>
      <w:r>
        <w:t xml:space="preserve"> Vastlegging vindt plaats in de inkoopstrategie en/of aanbestedingsstrategie.</w:t>
      </w:r>
    </w:p>
    <w:p w:rsidR="003F7211" w:rsidP="003F7211" w:rsidRDefault="003F7211" w14:paraId="4F4B54E0" w14:textId="77777777"/>
    <w:p w:rsidR="003F7211" w:rsidP="003F7211" w:rsidRDefault="003F7211" w14:paraId="1803EA6C" w14:textId="5EDD79E2">
      <w:pPr>
        <w:pStyle w:val="Kop3"/>
      </w:pPr>
      <w:bookmarkStart w:name="_Toc416650" w:id="40"/>
      <w:r>
        <w:t>Pot kansen duurzaamheid</w:t>
      </w:r>
      <w:bookmarkEnd w:id="40"/>
    </w:p>
    <w:p w:rsidR="003F7211" w:rsidP="003F7211" w:rsidRDefault="003F7211" w14:paraId="6944EAED" w14:textId="77777777">
      <w:r>
        <w:t>Ervaring leert dat gaandeweg een project duurzaamheidskansen naar voren kunnen komen. Enerzijds van Opdrachtnemer, bijvoorbeeld met een aanbod dat niet paste binnen de gevraagde scope van de CO</w:t>
      </w:r>
      <w:r w:rsidRPr="006412B2">
        <w:rPr>
          <w:vertAlign w:val="subscript"/>
        </w:rPr>
        <w:t>2</w:t>
      </w:r>
      <w:r>
        <w:t xml:space="preserve">-footprint in de aanbesteding. Anderzijds van Opdrachtgever, bijvoorbeeld om aanvullende wensen / kansen uit de omgevingswijzer/het ambitieweb in het project in te brengen. </w:t>
      </w:r>
    </w:p>
    <w:p w:rsidR="003F7211" w:rsidP="003F7211" w:rsidRDefault="003F7211" w14:paraId="13F5810F" w14:textId="77777777"/>
    <w:p w:rsidR="003F7211" w:rsidP="003F7211" w:rsidRDefault="003F7211" w14:paraId="4C64D2B2" w14:textId="6E312C52">
      <w:r>
        <w:t xml:space="preserve">Om te kunnen focussen in de BPKV-waardering worden dit soort voorstellen niet mee gewaardeerd bij de beoordeling van de inschrijving. Juist door deze voorstellen buiten het BPKV-aanbod in de aanbesteding te houden ontstaat de mogelijkheid om erover in gesprek te gaan en toegevoegde waarde af te wegen. Dit biedt kansen voor innovaties voor kleinere objecten of voor risicovollere innovaties. </w:t>
      </w:r>
      <w:r w:rsidR="00703EE7">
        <w:t>Waarbij o</w:t>
      </w:r>
      <w:r>
        <w:t>ok het MKB kan worden betrokken.</w:t>
      </w:r>
    </w:p>
    <w:p w:rsidR="003F7211" w:rsidP="003F7211" w:rsidRDefault="003F7211" w14:paraId="52F3E3FC" w14:textId="77777777"/>
    <w:p w:rsidR="003F7211" w:rsidP="003F7211" w:rsidRDefault="003F7211" w14:paraId="2FA98AEA" w14:textId="107F86FD">
      <w:pPr>
        <w:autoSpaceDE w:val="0"/>
        <w:autoSpaceDN w:val="0"/>
        <w:adjustRightInd w:val="0"/>
        <w:spacing w:line="240" w:lineRule="auto"/>
      </w:pPr>
      <w:r w:rsidRPr="00703EE7">
        <w:t>Qua hoogte kan gedacht worden aan ca. 5%</w:t>
      </w:r>
      <w:r w:rsidRPr="00703EE7" w:rsidR="004B7C59">
        <w:t xml:space="preserve"> van</w:t>
      </w:r>
      <w:r w:rsidRPr="00703EE7">
        <w:t xml:space="preserve"> de geschatte omvang van het project. Het adviseren over de hoogte van deze pot en de </w:t>
      </w:r>
      <w:r w:rsidRPr="00703EE7" w:rsidR="00703EE7">
        <w:t xml:space="preserve">exacte </w:t>
      </w:r>
      <w:r w:rsidRPr="00703EE7">
        <w:t xml:space="preserve">wijze waarop dit in het contract wordt verwerkt (stelpost, kansendossier </w:t>
      </w:r>
      <w:proofErr w:type="spellStart"/>
      <w:r w:rsidRPr="00703EE7">
        <w:t>etc</w:t>
      </w:r>
      <w:proofErr w:type="spellEnd"/>
      <w:r w:rsidRPr="00703EE7">
        <w:t xml:space="preserve">), </w:t>
      </w:r>
      <w:r w:rsidRPr="00703EE7" w:rsidR="00703EE7">
        <w:t xml:space="preserve">kan deel uit maken </w:t>
      </w:r>
      <w:r w:rsidRPr="00703EE7">
        <w:t xml:space="preserve">van het advies over de aanbestedingsstrategie door het adviesbureau. </w:t>
      </w:r>
      <w:r w:rsidR="00703EE7">
        <w:t xml:space="preserve">Het kan wenselijk zijn om al bij de inschrijving aan Inschrijvers te vragen of ze al ideeën voor deze pot hebben. </w:t>
      </w:r>
      <w:r w:rsidRPr="00703EE7">
        <w:t>Vastlegging vindt plaats in de inkoopstrategie en/of aanbestedingsstrategie.</w:t>
      </w:r>
      <w:r w:rsidR="00703EE7">
        <w:t xml:space="preserve"> </w:t>
      </w:r>
    </w:p>
    <w:p w:rsidRPr="006412B2" w:rsidR="003F7211" w:rsidP="003F7211" w:rsidRDefault="003F7211" w14:paraId="16430AD4" w14:textId="77777777"/>
    <w:p w:rsidR="003F7211" w:rsidP="003F7211" w:rsidRDefault="00720E19" w14:paraId="250315FF" w14:textId="56BA1F2D">
      <w:pPr>
        <w:pStyle w:val="Kop3"/>
      </w:pPr>
      <w:bookmarkStart w:name="_Toc416651" w:id="41"/>
      <w:r>
        <w:t>Deelprojectkwaliteitsplan (</w:t>
      </w:r>
      <w:r w:rsidR="003F7211">
        <w:t>DPK</w:t>
      </w:r>
      <w:r>
        <w:t>)</w:t>
      </w:r>
      <w:r w:rsidR="003F7211">
        <w:t xml:space="preserve"> Duurzaamheid</w:t>
      </w:r>
      <w:bookmarkEnd w:id="41"/>
    </w:p>
    <w:p w:rsidR="003F7211" w:rsidP="003F7211" w:rsidRDefault="003F7211" w14:paraId="026FAD35" w14:textId="384F79F0">
      <w:r>
        <w:t xml:space="preserve">In het contract (incl. Annex III) dient opgenomen te worden dat Opdrachtnemer een DPK Duurzaamheid opstelt en actueel houdt en dit ter acceptatie indient. Tot nader orde dient de </w:t>
      </w:r>
      <w:proofErr w:type="spellStart"/>
      <w:r w:rsidR="00720E19">
        <w:t>themabeheerder</w:t>
      </w:r>
      <w:proofErr w:type="spellEnd"/>
      <w:r w:rsidR="00720E19">
        <w:t xml:space="preserve"> </w:t>
      </w:r>
      <w:r>
        <w:t>Duurzaamheid betrokken te worden bij de beoordeling.</w:t>
      </w:r>
    </w:p>
    <w:p w:rsidR="003F7211" w:rsidP="003F7211" w:rsidRDefault="003F7211" w14:paraId="11548E5E" w14:textId="77777777"/>
    <w:p w:rsidR="003F7211" w:rsidP="003F7211" w:rsidRDefault="003F7211" w14:paraId="73E663E5" w14:textId="1C769F7D">
      <w:r>
        <w:t xml:space="preserve">Specifieke eisen aan dit plan worden/zijn meegegeven in de VSP-contractbibliotheek PNB onder het hoofdstuk Technische management Uitvoeringswerkzaamheden. Bij </w:t>
      </w:r>
      <w:r>
        <w:lastRenderedPageBreak/>
        <w:t xml:space="preserve">ontbreken hiervan én bij voorgenomen wijzigingen dient contact opgenomen te worden met de </w:t>
      </w:r>
      <w:proofErr w:type="spellStart"/>
      <w:r w:rsidR="00720E19">
        <w:t>themabeheerder</w:t>
      </w:r>
      <w:proofErr w:type="spellEnd"/>
      <w:r w:rsidR="00720E19">
        <w:t xml:space="preserve"> </w:t>
      </w:r>
      <w:r>
        <w:t>Duurzaamheid.</w:t>
      </w:r>
    </w:p>
    <w:p w:rsidRPr="006A27F3" w:rsidR="003F7211" w:rsidP="003F7211" w:rsidRDefault="003F7211" w14:paraId="68933E6D" w14:textId="77777777"/>
    <w:p w:rsidR="003F7211" w:rsidP="003F7211" w:rsidRDefault="003F7211" w14:paraId="73CECDB6" w14:textId="77777777">
      <w:pPr>
        <w:pStyle w:val="Kop3"/>
      </w:pPr>
      <w:bookmarkStart w:name="_Toc416652" w:id="42"/>
      <w:r>
        <w:t>Voortgangsrapportage duurzaamheid</w:t>
      </w:r>
      <w:bookmarkEnd w:id="42"/>
    </w:p>
    <w:p w:rsidR="003F7211" w:rsidP="003F7211" w:rsidRDefault="003F7211" w14:paraId="5FB6B175" w14:textId="77777777">
      <w:r w:rsidRPr="002A0734">
        <w:t xml:space="preserve">In het contract </w:t>
      </w:r>
      <w:r>
        <w:t xml:space="preserve">(incl. Annex IV) </w:t>
      </w:r>
      <w:r w:rsidRPr="002A0734">
        <w:t xml:space="preserve">dient opgenomen te worden dat Opdrachtnemer </w:t>
      </w:r>
      <w:r>
        <w:t xml:space="preserve">periodiek </w:t>
      </w:r>
      <w:r w:rsidRPr="002A0734">
        <w:t xml:space="preserve">een </w:t>
      </w:r>
      <w:r>
        <w:t xml:space="preserve">Voortgangsrapportage Duurzaamheid, </w:t>
      </w:r>
      <w:proofErr w:type="spellStart"/>
      <w:r>
        <w:t>danwel</w:t>
      </w:r>
      <w:proofErr w:type="spellEnd"/>
      <w:r>
        <w:t xml:space="preserve"> een hoofdstuk Duurzaamheid in de algemene Voortgangsrapportage </w:t>
      </w:r>
      <w:r w:rsidRPr="002A0734">
        <w:t>opstelt</w:t>
      </w:r>
      <w:r>
        <w:t xml:space="preserve"> en deze ter toetsing indient</w:t>
      </w:r>
      <w:r w:rsidRPr="002A0734">
        <w:t>.</w:t>
      </w:r>
      <w:r>
        <w:t xml:space="preserve"> </w:t>
      </w:r>
    </w:p>
    <w:p w:rsidR="003F7211" w:rsidP="003F7211" w:rsidRDefault="003F7211" w14:paraId="7EC2B688" w14:textId="77777777"/>
    <w:p w:rsidR="003F7211" w:rsidP="003F7211" w:rsidRDefault="003F7211" w14:paraId="0EE1883B" w14:textId="01328CEB">
      <w:r w:rsidRPr="002A0734">
        <w:t>Specifieke eisen aan d</w:t>
      </w:r>
      <w:r>
        <w:t xml:space="preserve">eze rapportage </w:t>
      </w:r>
      <w:r w:rsidRPr="002A0734">
        <w:t xml:space="preserve">worden/zijn meegegeven in de VSP-contractbibliotheek PNB onder het hoofdstuk </w:t>
      </w:r>
      <w:r>
        <w:t>Samenwerking tussen Opdrachtgever en Opdrachtnemer / Voortgangsrapport</w:t>
      </w:r>
      <w:r w:rsidRPr="002A0734">
        <w:t xml:space="preserve">. Bij ontbreken hiervan én bij voorgenomen wijzigingen dient contact opgenomen te worden met de </w:t>
      </w:r>
      <w:proofErr w:type="spellStart"/>
      <w:r w:rsidR="00720E19">
        <w:t>themabeheerder</w:t>
      </w:r>
      <w:proofErr w:type="spellEnd"/>
      <w:r w:rsidR="00720E19">
        <w:t xml:space="preserve"> </w:t>
      </w:r>
      <w:r w:rsidRPr="002A0734">
        <w:t>Duurzaamheid.</w:t>
      </w:r>
    </w:p>
    <w:p w:rsidR="003F7211" w:rsidP="003F7211" w:rsidRDefault="003F7211" w14:paraId="7D33E69E" w14:textId="77777777"/>
    <w:p w:rsidR="003F7211" w:rsidP="003F7211" w:rsidRDefault="003F7211" w14:paraId="4B233B87" w14:textId="77777777">
      <w:pPr>
        <w:pStyle w:val="Kop3"/>
      </w:pPr>
      <w:bookmarkStart w:name="_Toc416653" w:id="43"/>
      <w:r>
        <w:t>Opleverdossier</w:t>
      </w:r>
      <w:bookmarkEnd w:id="43"/>
    </w:p>
    <w:p w:rsidR="003F7211" w:rsidP="003F7211" w:rsidRDefault="003F7211" w14:paraId="21AF74E6" w14:textId="77777777">
      <w:r w:rsidRPr="001200C5">
        <w:t>Het is bij een aanpak als deze nodig om aanvullende eisen te stellen aan de informatie die tijdens de looptijd van het project en bij oplevering moet worden geleverd op het gebied van duurzaamheid.</w:t>
      </w:r>
      <w:r>
        <w:t xml:space="preserve"> Dit maakt het enerzijds mogelijk om te beoordelen of sprake is van het realiseren van het BPKV-aanbod en anderzijds om informatie die nodig is voor rapportage t.a.v. duurzaamheid voor het management eenvoudiger te genereren. </w:t>
      </w:r>
    </w:p>
    <w:p w:rsidR="003F7211" w:rsidP="003F7211" w:rsidRDefault="003F7211" w14:paraId="632460A3" w14:textId="77777777"/>
    <w:p w:rsidR="003F7211" w:rsidP="003F7211" w:rsidRDefault="003F7211" w14:paraId="059C3931" w14:textId="59B41F15">
      <w:r w:rsidRPr="002A0734">
        <w:t>Specifieke eisen aan d</w:t>
      </w:r>
      <w:r>
        <w:t xml:space="preserve">eze rapportage </w:t>
      </w:r>
      <w:r w:rsidRPr="002A0734">
        <w:t xml:space="preserve">worden/zijn meegegeven in de VSP-contractbibliotheek PNB onder het hoofdstuk </w:t>
      </w:r>
      <w:r>
        <w:t xml:space="preserve">Opleveren </w:t>
      </w:r>
      <w:proofErr w:type="spellStart"/>
      <w:r>
        <w:t>danwel</w:t>
      </w:r>
      <w:proofErr w:type="spellEnd"/>
      <w:r>
        <w:t xml:space="preserve"> in het aangeleverde format opleverdossier voor het onderdeel Duurzaamheid</w:t>
      </w:r>
      <w:r w:rsidRPr="002A0734">
        <w:t xml:space="preserve">. Bij ontbreken hiervan én bij voorgenomen wijzigingen dient contact opgenomen te worden met de </w:t>
      </w:r>
      <w:proofErr w:type="spellStart"/>
      <w:r w:rsidR="00720E19">
        <w:t>themabeheerder</w:t>
      </w:r>
      <w:proofErr w:type="spellEnd"/>
      <w:r w:rsidR="00720E19">
        <w:t xml:space="preserve"> </w:t>
      </w:r>
      <w:r w:rsidRPr="002A0734">
        <w:t>Duurzaamheid.</w:t>
      </w:r>
    </w:p>
    <w:p w:rsidRPr="006A27F3" w:rsidR="003F7211" w:rsidP="003F7211" w:rsidRDefault="003F7211" w14:paraId="554AB676" w14:textId="77777777"/>
    <w:p w:rsidRPr="001200C5" w:rsidR="003F7211" w:rsidP="003F7211" w:rsidRDefault="003F7211" w14:paraId="2E46A668" w14:textId="77777777">
      <w:pPr>
        <w:pStyle w:val="Kop3"/>
      </w:pPr>
      <w:bookmarkStart w:name="_Toc416654" w:id="44"/>
      <w:r>
        <w:t>Aanbieden LCA t.b.v. Nationale Milieudatabase</w:t>
      </w:r>
      <w:bookmarkEnd w:id="44"/>
    </w:p>
    <w:p w:rsidR="003F7211" w:rsidP="003F7211" w:rsidRDefault="003F7211" w14:paraId="676ABFF1" w14:textId="0E42FC46">
      <w:pPr>
        <w:spacing w:line="260" w:lineRule="atLeast"/>
      </w:pPr>
      <w:r w:rsidRPr="003324FD">
        <w:t xml:space="preserve">Een extra impuls om een bijdrage te leveren aan de ontwikkeling van </w:t>
      </w:r>
      <w:proofErr w:type="spellStart"/>
      <w:r w:rsidRPr="003324FD">
        <w:t>DuboCalc</w:t>
      </w:r>
      <w:proofErr w:type="spellEnd"/>
      <w:r w:rsidRPr="003324FD">
        <w:t xml:space="preserve"> is het opnemen van de eis dat binnen 1 jaar na oplevering van een project, een LCA</w:t>
      </w:r>
      <w:r>
        <w:t>/</w:t>
      </w:r>
      <w:r w:rsidR="00720E19">
        <w:t xml:space="preserve"> (</w:t>
      </w:r>
      <w:proofErr w:type="spellStart"/>
      <w:r w:rsidR="00720E19">
        <w:rPr>
          <w:rStyle w:val="st1"/>
          <w:rFonts w:ascii="Arial" w:hAnsi="Arial" w:cs="Arial"/>
          <w:color w:val="545454"/>
        </w:rPr>
        <w:t>Environmental</w:t>
      </w:r>
      <w:proofErr w:type="spellEnd"/>
      <w:r w:rsidR="00720E19">
        <w:rPr>
          <w:rStyle w:val="st1"/>
          <w:rFonts w:ascii="Arial" w:hAnsi="Arial" w:cs="Arial"/>
          <w:color w:val="545454"/>
        </w:rPr>
        <w:t xml:space="preserve"> Product </w:t>
      </w:r>
      <w:proofErr w:type="spellStart"/>
      <w:r w:rsidR="00720E19">
        <w:rPr>
          <w:rStyle w:val="st1"/>
          <w:rFonts w:ascii="Arial" w:hAnsi="Arial" w:cs="Arial"/>
          <w:color w:val="545454"/>
        </w:rPr>
        <w:t>Declaration</w:t>
      </w:r>
      <w:proofErr w:type="spellEnd"/>
      <w:r w:rsidR="00720E19">
        <w:rPr>
          <w:rStyle w:val="st1"/>
          <w:rFonts w:ascii="Arial" w:hAnsi="Arial" w:cs="Arial"/>
          <w:color w:val="545454"/>
        </w:rPr>
        <w:t xml:space="preserve">) </w:t>
      </w:r>
      <w:r>
        <w:t>EPD</w:t>
      </w:r>
      <w:r w:rsidRPr="003324FD">
        <w:t xml:space="preserve"> aangeleverd dient worden bij SBK ter opname in de Nationale Milieudatabase als met deze LCA een aanbestedingsvoordeel is behaald (met andere woorden als is afgeweken van al in </w:t>
      </w:r>
      <w:proofErr w:type="spellStart"/>
      <w:r w:rsidRPr="003324FD">
        <w:t>DuboCalc</w:t>
      </w:r>
      <w:proofErr w:type="spellEnd"/>
      <w:r w:rsidRPr="003324FD">
        <w:t xml:space="preserve"> aanwezige informatie). Zo zijn nieuwe materialen en/of werkwijzen een volgende keer </w:t>
      </w:r>
      <w:r>
        <w:t xml:space="preserve">eenvoudiger </w:t>
      </w:r>
      <w:r w:rsidRPr="003324FD">
        <w:t>te beoordelen.</w:t>
      </w:r>
    </w:p>
    <w:p w:rsidR="003F7211" w:rsidP="003F7211" w:rsidRDefault="003F7211" w14:paraId="05526A6E" w14:textId="77777777">
      <w:pPr>
        <w:spacing w:line="260" w:lineRule="atLeast"/>
      </w:pPr>
    </w:p>
    <w:p w:rsidR="003F7211" w:rsidP="003F7211" w:rsidRDefault="003F7211" w14:paraId="45C9A453" w14:textId="77777777">
      <w:pPr>
        <w:spacing w:line="260" w:lineRule="atLeast"/>
      </w:pPr>
      <w:r>
        <w:t>Deze eis dient opgenomen te worden in het contract onder Opleverdossier. In het contract dient de levering geborgd te worden via een laatste betaalpost.</w:t>
      </w:r>
    </w:p>
    <w:p w:rsidRPr="00021EF4" w:rsidR="00CC7E54" w:rsidP="008A568B" w:rsidRDefault="00557903" w14:paraId="5168075E" w14:textId="280845FD">
      <w:pPr>
        <w:pStyle w:val="Kop1"/>
      </w:pPr>
      <w:bookmarkStart w:name="_Toc416655" w:id="45"/>
      <w:r>
        <w:lastRenderedPageBreak/>
        <w:t>In</w:t>
      </w:r>
      <w:r w:rsidR="000F05E0">
        <w:t>schrijving d</w:t>
      </w:r>
      <w:r w:rsidRPr="00021EF4" w:rsidR="00925A1A">
        <w:t>uurzaamheid</w:t>
      </w:r>
      <w:bookmarkEnd w:id="45"/>
    </w:p>
    <w:p w:rsidRPr="00021EF4" w:rsidR="00925A1A" w:rsidP="00021EF4" w:rsidRDefault="00925A1A" w14:paraId="5797D75D" w14:textId="69DF518B">
      <w:pPr>
        <w:pStyle w:val="Kop2"/>
      </w:pPr>
      <w:bookmarkStart w:name="_Toc416656" w:id="46"/>
      <w:r w:rsidRPr="00021EF4">
        <w:t>Algemeen</w:t>
      </w:r>
      <w:bookmarkEnd w:id="46"/>
    </w:p>
    <w:p w:rsidR="00925A1A" w:rsidP="00925A1A" w:rsidRDefault="00925A1A" w14:paraId="77D60DE0" w14:textId="38AE3224">
      <w:r>
        <w:t xml:space="preserve">In (de provinciale aanvulling op de inschrijvingsleidraad van) het PCB is een tabel opgenomen die beschrijft op welke wijze BPKV-criteria beoordeeld worden. </w:t>
      </w:r>
      <w:r w:rsidR="001B7C8C">
        <w:t xml:space="preserve">De gekozen aanpak om duurzaamheid in projecten te implementeren maakt het nodig om hier </w:t>
      </w:r>
      <w:r w:rsidR="00021EF4">
        <w:t xml:space="preserve">voor </w:t>
      </w:r>
      <w:r w:rsidR="001B7C8C">
        <w:t>duurzaamheid van af te wijken</w:t>
      </w:r>
      <w:r w:rsidR="0092449F">
        <w:t xml:space="preserve"> respectievelijk algemene afspraken over te maken</w:t>
      </w:r>
      <w:r w:rsidR="001B7C8C">
        <w:t>.</w:t>
      </w:r>
      <w:r w:rsidR="00337385">
        <w:t xml:space="preserve"> </w:t>
      </w:r>
      <w:r w:rsidR="00AD62C4">
        <w:t>De onderstaande paragrafen geven een toelichting op de gemaakte keuzes.</w:t>
      </w:r>
    </w:p>
    <w:p w:rsidRPr="00925A1A" w:rsidR="00925A1A" w:rsidP="00925A1A" w:rsidRDefault="00925A1A" w14:paraId="37483569" w14:textId="77777777"/>
    <w:p w:rsidR="00337385" w:rsidP="008A568B" w:rsidRDefault="00AD62C4" w14:paraId="3FED287F" w14:textId="09F209FF">
      <w:pPr>
        <w:pStyle w:val="Kop2"/>
      </w:pPr>
      <w:bookmarkStart w:name="_Toc416657" w:id="47"/>
      <w:r>
        <w:t>CO</w:t>
      </w:r>
      <w:r w:rsidRPr="00AD62C4">
        <w:rPr>
          <w:vertAlign w:val="subscript"/>
        </w:rPr>
        <w:t>2</w:t>
      </w:r>
      <w:r>
        <w:t>-footprint</w:t>
      </w:r>
      <w:bookmarkEnd w:id="47"/>
    </w:p>
    <w:p w:rsidR="00021EF4" w:rsidP="00337385" w:rsidRDefault="00AD62C4" w14:paraId="1522CFCA" w14:textId="1279AE9A">
      <w:pPr>
        <w:pStyle w:val="Kop3"/>
      </w:pPr>
      <w:bookmarkStart w:name="_Toc416658" w:id="48"/>
      <w:r>
        <w:t>Aanpak en motivatie</w:t>
      </w:r>
      <w:r w:rsidR="00697C9B">
        <w:t xml:space="preserve"> keuzes</w:t>
      </w:r>
      <w:bookmarkEnd w:id="48"/>
    </w:p>
    <w:p w:rsidR="00E66BEC" w:rsidP="00AD62C4" w:rsidRDefault="00E66BEC" w14:paraId="00A17BB4" w14:textId="1483A329">
      <w:r>
        <w:t>Inschrijvers krijgen bij de aanbestedingsdocumenten:</w:t>
      </w:r>
    </w:p>
    <w:p w:rsidR="00E66BEC" w:rsidP="00E66BEC" w:rsidRDefault="00E66BEC" w14:paraId="096F7097" w14:textId="01C1A0BA">
      <w:pPr>
        <w:pStyle w:val="Lijstalinea"/>
        <w:numPr>
          <w:ilvl w:val="0"/>
          <w:numId w:val="30"/>
        </w:numPr>
      </w:pPr>
      <w:r>
        <w:t>Een rapportage met de CO</w:t>
      </w:r>
      <w:r w:rsidRPr="00FF1312">
        <w:rPr>
          <w:vertAlign w:val="subscript"/>
        </w:rPr>
        <w:t>2</w:t>
      </w:r>
      <w:r>
        <w:t>-referentiefootprint van het project. Hierin wordt onder meer toegelicht welke scope van toepassing is.</w:t>
      </w:r>
    </w:p>
    <w:p w:rsidR="00E66BEC" w:rsidP="00E66BEC" w:rsidRDefault="00E66BEC" w14:paraId="5A36E457" w14:textId="2EB69902">
      <w:pPr>
        <w:pStyle w:val="Lijstalinea"/>
        <w:numPr>
          <w:ilvl w:val="0"/>
          <w:numId w:val="30"/>
        </w:numPr>
      </w:pPr>
      <w:r>
        <w:t xml:space="preserve">De eerder genoemde notitie </w:t>
      </w:r>
      <w:r w:rsidRPr="00E66BEC">
        <w:t>“Eisen en uitgangspunten CO</w:t>
      </w:r>
      <w:r w:rsidRPr="00FF1312">
        <w:rPr>
          <w:vertAlign w:val="subscript"/>
        </w:rPr>
        <w:t>2</w:t>
      </w:r>
      <w:r w:rsidRPr="00E66BEC">
        <w:t xml:space="preserve">-footprints realisatiefase” </w:t>
      </w:r>
    </w:p>
    <w:p w:rsidR="00E66BEC" w:rsidP="00AD62C4" w:rsidRDefault="00E66BEC" w14:paraId="59B66A0B" w14:textId="77777777"/>
    <w:p w:rsidR="00AD62C4" w:rsidP="00AD62C4" w:rsidRDefault="0092449F" w14:paraId="1A0C80AD" w14:textId="3F206B05">
      <w:r>
        <w:t xml:space="preserve">Bij waardering </w:t>
      </w:r>
      <w:r w:rsidR="00021EF4">
        <w:t xml:space="preserve">van de aangeboden </w:t>
      </w:r>
      <w:r w:rsidR="004F4A3E">
        <w:t>CO</w:t>
      </w:r>
      <w:r w:rsidRPr="00AD62C4" w:rsidR="004F4A3E">
        <w:rPr>
          <w:vertAlign w:val="subscript"/>
        </w:rPr>
        <w:t>2</w:t>
      </w:r>
      <w:r w:rsidR="004F4A3E">
        <w:t>-</w:t>
      </w:r>
      <w:r w:rsidR="00021EF4">
        <w:t>footprint wordt een beoordeling op basis van een lineaire verdeling toegepast</w:t>
      </w:r>
      <w:r w:rsidR="00AD62C4">
        <w:t xml:space="preserve"> i.p.v. een staffel / </w:t>
      </w:r>
      <w:proofErr w:type="spellStart"/>
      <w:r w:rsidR="00AD62C4">
        <w:t>tredes</w:t>
      </w:r>
      <w:proofErr w:type="spellEnd"/>
      <w:r w:rsidR="00021EF4">
        <w:t xml:space="preserve">. </w:t>
      </w:r>
      <w:r w:rsidR="00AD62C4">
        <w:t xml:space="preserve">Hiermee wordt </w:t>
      </w:r>
      <w:r w:rsidRPr="00925A1A" w:rsidR="00AD62C4">
        <w:t>voorkomen dat</w:t>
      </w:r>
      <w:r w:rsidR="00AD62C4">
        <w:t>:</w:t>
      </w:r>
    </w:p>
    <w:p w:rsidR="00AD62C4" w:rsidP="00AD62C4" w:rsidRDefault="00AD62C4" w14:paraId="6CB11A8D" w14:textId="77777777">
      <w:pPr>
        <w:pStyle w:val="Lijstalinea"/>
        <w:numPr>
          <w:ilvl w:val="0"/>
          <w:numId w:val="20"/>
        </w:numPr>
      </w:pPr>
      <w:r w:rsidRPr="00925A1A">
        <w:t>een klein verschil in aanbod veel effect heeft op de korting</w:t>
      </w:r>
      <w:r>
        <w:t>;</w:t>
      </w:r>
      <w:r w:rsidRPr="00925A1A">
        <w:t xml:space="preserve"> </w:t>
      </w:r>
    </w:p>
    <w:p w:rsidR="00AD62C4" w:rsidP="00AD62C4" w:rsidRDefault="00AD62C4" w14:paraId="61548BC8" w14:textId="77777777">
      <w:pPr>
        <w:pStyle w:val="Lijstalinea"/>
        <w:numPr>
          <w:ilvl w:val="0"/>
          <w:numId w:val="20"/>
        </w:numPr>
      </w:pPr>
      <w:r>
        <w:t>I</w:t>
      </w:r>
      <w:r w:rsidRPr="00925A1A">
        <w:t xml:space="preserve">nschrijvers net voldoende aanbieden om de maximale fictieve korting te krijgen. </w:t>
      </w:r>
    </w:p>
    <w:p w:rsidR="00AD62C4" w:rsidP="00925A1A" w:rsidRDefault="00AD62C4" w14:paraId="3E7E3880" w14:textId="77777777"/>
    <w:p w:rsidR="00021EF4" w:rsidP="00925A1A" w:rsidRDefault="00021EF4" w14:paraId="23FFEE41" w14:textId="25F8897A">
      <w:r>
        <w:t xml:space="preserve">Basis </w:t>
      </w:r>
      <w:r w:rsidRPr="00925A1A">
        <w:t xml:space="preserve">voor de </w:t>
      </w:r>
      <w:r w:rsidR="00AD62C4">
        <w:t xml:space="preserve">beoordeling </w:t>
      </w:r>
      <w:r w:rsidRPr="00925A1A">
        <w:t xml:space="preserve">is het verschil tussen de </w:t>
      </w:r>
      <w:r w:rsidR="00C63E3C">
        <w:t>CO</w:t>
      </w:r>
      <w:r w:rsidRPr="00AD62C4" w:rsidR="00C63E3C">
        <w:rPr>
          <w:vertAlign w:val="subscript"/>
        </w:rPr>
        <w:t>2</w:t>
      </w:r>
      <w:r w:rsidR="00C63E3C">
        <w:t>-r</w:t>
      </w:r>
      <w:r w:rsidRPr="00925A1A">
        <w:t>eferentie</w:t>
      </w:r>
      <w:r w:rsidR="00C63E3C">
        <w:t>f</w:t>
      </w:r>
      <w:r w:rsidRPr="00925A1A">
        <w:t xml:space="preserve">ootprint </w:t>
      </w:r>
      <w:r>
        <w:t xml:space="preserve">van Opdrachtgever </w:t>
      </w:r>
      <w:r w:rsidRPr="00925A1A">
        <w:t>en het aanbod</w:t>
      </w:r>
      <w:r>
        <w:t xml:space="preserve"> van Inschrijvers</w:t>
      </w:r>
      <w:r w:rsidRPr="00925A1A">
        <w:t>.</w:t>
      </w:r>
      <w:r w:rsidR="00C63E3C">
        <w:t xml:space="preserve"> </w:t>
      </w:r>
      <w:r w:rsidR="00AD62C4">
        <w:t>Daarbij wordt geen fictieve korting toegekend aan CO</w:t>
      </w:r>
      <w:r w:rsidRPr="00AD62C4" w:rsidR="00AD62C4">
        <w:rPr>
          <w:vertAlign w:val="subscript"/>
        </w:rPr>
        <w:t>2</w:t>
      </w:r>
      <w:r w:rsidR="00AD62C4">
        <w:t>-footprints die minder dan 25% lager zijn dan de CO</w:t>
      </w:r>
      <w:r w:rsidRPr="00AD62C4" w:rsidR="00AD62C4">
        <w:rPr>
          <w:vertAlign w:val="subscript"/>
        </w:rPr>
        <w:t>2</w:t>
      </w:r>
      <w:r w:rsidR="00AD62C4">
        <w:t>-referentiefootprint. En een maximale fictieve korting vanaf een 75% lagere CO</w:t>
      </w:r>
      <w:r w:rsidRPr="00AD62C4" w:rsidR="00AD62C4">
        <w:rPr>
          <w:vertAlign w:val="subscript"/>
        </w:rPr>
        <w:t>2</w:t>
      </w:r>
      <w:r w:rsidR="00AD62C4">
        <w:t xml:space="preserve">-footprint. Hiermee wordt </w:t>
      </w:r>
      <w:r w:rsidR="00C63E3C">
        <w:t xml:space="preserve">geen vergelijking gemaakt tussen Inschrijvers onderling. </w:t>
      </w:r>
    </w:p>
    <w:p w:rsidR="0092449F" w:rsidP="00925A1A" w:rsidRDefault="0092449F" w14:paraId="2941DB25" w14:textId="77777777"/>
    <w:p w:rsidR="00AD62C4" w:rsidP="00925A1A" w:rsidRDefault="00AD62C4" w14:paraId="4ABEDB2C" w14:textId="61FF43C2">
      <w:r>
        <w:t>De ondergrens voor toekenning is gekozen omdat de verwachting is dat</w:t>
      </w:r>
      <w:r w:rsidR="0092449F">
        <w:t xml:space="preserve"> door keuze van een aantal </w:t>
      </w:r>
      <w:proofErr w:type="spellStart"/>
      <w:r w:rsidR="0092449F">
        <w:t>branchespecifieke</w:t>
      </w:r>
      <w:proofErr w:type="spellEnd"/>
      <w:r w:rsidR="0092449F">
        <w:t xml:space="preserve"> </w:t>
      </w:r>
      <w:r w:rsidR="00E66BEC">
        <w:t xml:space="preserve">of eigen </w:t>
      </w:r>
      <w:proofErr w:type="spellStart"/>
      <w:r w:rsidR="00E66BEC">
        <w:t>LCA’s</w:t>
      </w:r>
      <w:proofErr w:type="spellEnd"/>
      <w:r w:rsidR="00E66BEC">
        <w:t xml:space="preserve"> </w:t>
      </w:r>
      <w:r w:rsidR="0092449F">
        <w:t xml:space="preserve">een in </w:t>
      </w:r>
      <w:proofErr w:type="spellStart"/>
      <w:r w:rsidR="0092449F">
        <w:t>DuboCalc</w:t>
      </w:r>
      <w:proofErr w:type="spellEnd"/>
      <w:r w:rsidR="0092449F">
        <w:t xml:space="preserve"> opgenomen toeslag kan worden voorkomen voor </w:t>
      </w:r>
      <w:r w:rsidR="00E66BEC">
        <w:t>items</w:t>
      </w:r>
      <w:r w:rsidR="0092449F">
        <w:t xml:space="preserve">. Enige slimme logistieke keuzes zijn inmiddels ook gemeengoed. 25% verlaging is daarmee eenvoudig haalbaar. De bovengrens is gekozen om </w:t>
      </w:r>
      <w:r w:rsidR="00E66BEC">
        <w:t>geen extreme risico’s te introduceren.</w:t>
      </w:r>
    </w:p>
    <w:p w:rsidR="00AD62C4" w:rsidP="00925A1A" w:rsidRDefault="00AD62C4" w14:paraId="1CF03FEB" w14:textId="4156D0C3"/>
    <w:p w:rsidR="00AD62C4" w:rsidP="00AD62C4" w:rsidRDefault="00AD62C4" w14:paraId="4BC84E02" w14:textId="348D36E3">
      <w:r>
        <w:t xml:space="preserve">Om </w:t>
      </w:r>
      <w:r w:rsidR="0092449F">
        <w:t xml:space="preserve">tijdig </w:t>
      </w:r>
      <w:r>
        <w:t xml:space="preserve">inzicht te krijgen in de kans dat in de uitvoeringsfase discussie ontstaat over </w:t>
      </w:r>
      <w:r w:rsidR="0092449F">
        <w:t xml:space="preserve">bijvoorbeeld </w:t>
      </w:r>
      <w:r>
        <w:t>een bij voorbaat niet haalbare CO</w:t>
      </w:r>
      <w:r w:rsidRPr="00FF1312">
        <w:rPr>
          <w:vertAlign w:val="subscript"/>
        </w:rPr>
        <w:t>2</w:t>
      </w:r>
      <w:r>
        <w:t>-footprint dient een Inschrijver een aantal documenten in te leveren bij zijn aanbieding. Dit betreft:</w:t>
      </w:r>
    </w:p>
    <w:p w:rsidR="00AD62C4" w:rsidP="00AD62C4" w:rsidRDefault="00AD62C4" w14:paraId="5E658674" w14:textId="77777777">
      <w:pPr>
        <w:pStyle w:val="Lijstalinea"/>
        <w:numPr>
          <w:ilvl w:val="0"/>
          <w:numId w:val="20"/>
        </w:numPr>
      </w:pPr>
      <w:r>
        <w:t>Ingevuld format met aangeboden CO</w:t>
      </w:r>
      <w:r w:rsidRPr="00FF1312">
        <w:rPr>
          <w:vertAlign w:val="subscript"/>
        </w:rPr>
        <w:t>2</w:t>
      </w:r>
      <w:r>
        <w:t>-footprint;</w:t>
      </w:r>
    </w:p>
    <w:p w:rsidRPr="00C63E3C" w:rsidR="00AD62C4" w:rsidP="00AD62C4" w:rsidRDefault="00AD62C4" w14:paraId="77E40746" w14:textId="77777777">
      <w:pPr>
        <w:pStyle w:val="Lijstalinea"/>
        <w:numPr>
          <w:ilvl w:val="0"/>
          <w:numId w:val="20"/>
        </w:numPr>
      </w:pPr>
      <w:r>
        <w:t>Toelichting op CO</w:t>
      </w:r>
      <w:r w:rsidRPr="00C63E3C">
        <w:rPr>
          <w:rFonts w:ascii="Cambria Math" w:hAnsi="Cambria Math" w:cs="Cambria Math"/>
        </w:rPr>
        <w:t>₂</w:t>
      </w:r>
      <w:r>
        <w:t>-footprint;</w:t>
      </w:r>
    </w:p>
    <w:p w:rsidR="00AD62C4" w:rsidP="00AD62C4" w:rsidRDefault="00AD62C4" w14:paraId="01F8014B" w14:textId="77777777">
      <w:pPr>
        <w:pStyle w:val="Lijstalinea"/>
        <w:numPr>
          <w:ilvl w:val="0"/>
          <w:numId w:val="20"/>
        </w:numPr>
      </w:pPr>
      <w:proofErr w:type="spellStart"/>
      <w:r>
        <w:t>DuboCalc</w:t>
      </w:r>
      <w:proofErr w:type="spellEnd"/>
      <w:r>
        <w:t xml:space="preserve"> Export Projectenoverzicht Beknopt; </w:t>
      </w:r>
    </w:p>
    <w:p w:rsidR="00AD62C4" w:rsidP="00AD62C4" w:rsidRDefault="00AD62C4" w14:paraId="22564D46" w14:textId="77777777">
      <w:pPr>
        <w:pStyle w:val="Lijstalinea"/>
        <w:numPr>
          <w:ilvl w:val="0"/>
          <w:numId w:val="20"/>
        </w:numPr>
      </w:pPr>
      <w:r>
        <w:t xml:space="preserve">Evt. Aanvullende bijlagen voor zover hier in de toelichting naar verwezen wordt (bijv. </w:t>
      </w:r>
      <w:proofErr w:type="spellStart"/>
      <w:r>
        <w:t>LCA’s</w:t>
      </w:r>
      <w:proofErr w:type="spellEnd"/>
      <w:r>
        <w:t>).</w:t>
      </w:r>
    </w:p>
    <w:p w:rsidR="00AD62C4" w:rsidP="00925A1A" w:rsidRDefault="00AD62C4" w14:paraId="3A93A00F" w14:textId="02C9E39B"/>
    <w:p w:rsidR="00AD62C4" w:rsidP="00925A1A" w:rsidRDefault="0092449F" w14:paraId="162D6589" w14:textId="69CE5C8C">
      <w:r>
        <w:lastRenderedPageBreak/>
        <w:t xml:space="preserve">Een toelichting op </w:t>
      </w:r>
      <w:r w:rsidR="00AD62C4">
        <w:t xml:space="preserve">de wijze van beoordelen </w:t>
      </w:r>
      <w:r>
        <w:t>is</w:t>
      </w:r>
      <w:r w:rsidRPr="000C50D1" w:rsidR="00AD62C4">
        <w:t xml:space="preserve"> </w:t>
      </w:r>
      <w:r w:rsidR="00E66BEC">
        <w:t xml:space="preserve">ook </w:t>
      </w:r>
      <w:r w:rsidRPr="000C50D1" w:rsidR="00AD62C4">
        <w:t xml:space="preserve">opgenomen in de vigerende versie van de door de provincie Noord-Brabant gehanteerde Inschrijvingsleidraad. </w:t>
      </w:r>
    </w:p>
    <w:p w:rsidR="00021EF4" w:rsidP="00925A1A" w:rsidRDefault="00021EF4" w14:paraId="244096B7" w14:textId="7B2344C4"/>
    <w:p w:rsidR="0092449F" w:rsidP="0092449F" w:rsidRDefault="0092449F" w14:paraId="3FB1B398" w14:textId="68783A1A">
      <w:pPr>
        <w:pStyle w:val="Kop3"/>
      </w:pPr>
      <w:bookmarkStart w:name="_Toc416659" w:id="49"/>
      <w:r>
        <w:t>Beoordelingsprotocol</w:t>
      </w:r>
      <w:bookmarkEnd w:id="49"/>
    </w:p>
    <w:p w:rsidR="00080F39" w:rsidP="00080F39" w:rsidRDefault="00080F39" w14:paraId="0DAAFA5D" w14:textId="77777777">
      <w:r>
        <w:t>Tijdens de beoordeling van de aanbiedingen wordt het aanbod met de maximaal te realiseren CO</w:t>
      </w:r>
      <w:r w:rsidRPr="00907F78">
        <w:rPr>
          <w:vertAlign w:val="subscript"/>
        </w:rPr>
        <w:t>2</w:t>
      </w:r>
      <w:r>
        <w:t>-Footprint getoetst op de volgende onderdelen:</w:t>
      </w:r>
    </w:p>
    <w:p w:rsidR="0092449F" w:rsidP="00A0604F" w:rsidRDefault="0092449F" w14:paraId="0D251324" w14:textId="1E3B729B">
      <w:pPr>
        <w:pStyle w:val="Lijstalinea"/>
        <w:numPr>
          <w:ilvl w:val="0"/>
          <w:numId w:val="20"/>
        </w:numPr>
      </w:pPr>
      <w:r>
        <w:t>Zijn de gevraagde documenten geleverd?</w:t>
      </w:r>
      <w:r w:rsidR="00697C9B">
        <w:t>;</w:t>
      </w:r>
    </w:p>
    <w:p w:rsidR="00080F39" w:rsidP="00A0604F" w:rsidRDefault="00080F39" w14:paraId="3682D45A" w14:textId="530B6245">
      <w:pPr>
        <w:pStyle w:val="Lijstalinea"/>
        <w:numPr>
          <w:ilvl w:val="0"/>
          <w:numId w:val="20"/>
        </w:numPr>
      </w:pPr>
      <w:r>
        <w:t>Voldoet de CO</w:t>
      </w:r>
      <w:r w:rsidRPr="0092449F">
        <w:rPr>
          <w:vertAlign w:val="subscript"/>
        </w:rPr>
        <w:t>2</w:t>
      </w:r>
      <w:r>
        <w:t xml:space="preserve">-Footprint aan de </w:t>
      </w:r>
      <w:r w:rsidR="00DD4FF1">
        <w:t xml:space="preserve">gesteld </w:t>
      </w:r>
      <w:r>
        <w:t>eisen?</w:t>
      </w:r>
      <w:r w:rsidR="0092449F">
        <w:t xml:space="preserve"> M.n. z</w:t>
      </w:r>
      <w:r>
        <w:t xml:space="preserve">ijn de juiste uitgangspunten </w:t>
      </w:r>
      <w:r w:rsidR="00DD4FF1">
        <w:t xml:space="preserve">en parameters </w:t>
      </w:r>
      <w:r>
        <w:t>voor de CO</w:t>
      </w:r>
      <w:r w:rsidRPr="0092449F">
        <w:rPr>
          <w:vertAlign w:val="subscript"/>
        </w:rPr>
        <w:t>2</w:t>
      </w:r>
      <w:r>
        <w:t>-Footprint gebruikt?;</w:t>
      </w:r>
    </w:p>
    <w:p w:rsidR="00E66BEC" w:rsidP="00E66BEC" w:rsidRDefault="00E66BEC" w14:paraId="06E62DEE" w14:textId="77777777">
      <w:pPr>
        <w:pStyle w:val="Lijstalinea"/>
        <w:numPr>
          <w:ilvl w:val="0"/>
          <w:numId w:val="20"/>
        </w:numPr>
      </w:pPr>
      <w:r>
        <w:t>Is de berekening reproduceerbaar en bevat deze geen rekenkundige fouten?;</w:t>
      </w:r>
    </w:p>
    <w:p w:rsidR="00080F39" w:rsidP="00080F39" w:rsidRDefault="00080F39" w14:paraId="54194255" w14:textId="77777777">
      <w:pPr>
        <w:pStyle w:val="Lijstalinea"/>
        <w:numPr>
          <w:ilvl w:val="0"/>
          <w:numId w:val="20"/>
        </w:numPr>
      </w:pPr>
      <w:r>
        <w:t xml:space="preserve">Zijn betrouwbare bronnen gebruikt voor aannames in berekeningen buiten </w:t>
      </w:r>
      <w:proofErr w:type="spellStart"/>
      <w:r>
        <w:t>DuboCalc</w:t>
      </w:r>
      <w:proofErr w:type="spellEnd"/>
      <w:r>
        <w:t>?;</w:t>
      </w:r>
    </w:p>
    <w:p w:rsidR="00080F39" w:rsidP="00080F39" w:rsidRDefault="00080F39" w14:paraId="2BF32CC2" w14:textId="6A7AD029">
      <w:pPr>
        <w:pStyle w:val="Lijstalinea"/>
        <w:numPr>
          <w:ilvl w:val="0"/>
          <w:numId w:val="20"/>
        </w:numPr>
      </w:pPr>
      <w:r>
        <w:t xml:space="preserve">Wordt in </w:t>
      </w:r>
      <w:r w:rsidR="0092449F">
        <w:t xml:space="preserve">de toelichting </w:t>
      </w:r>
      <w:r>
        <w:t xml:space="preserve">voldoende ingegaan op </w:t>
      </w:r>
      <w:r w:rsidRPr="00907F78">
        <w:t>de aanpak, de te gebruiken materialen en</w:t>
      </w:r>
      <w:r>
        <w:t xml:space="preserve"> achtergronden van besparingen waarmee de CO</w:t>
      </w:r>
      <w:r w:rsidRPr="00B91A05">
        <w:rPr>
          <w:vertAlign w:val="subscript"/>
        </w:rPr>
        <w:t>2</w:t>
      </w:r>
      <w:r>
        <w:t xml:space="preserve">-Footprint realistisch lijkt? Dit is vooral van toepassing indien bijvoorbeeld </w:t>
      </w:r>
      <w:r w:rsidRPr="00B91A05">
        <w:t xml:space="preserve">materialen </w:t>
      </w:r>
      <w:r>
        <w:t xml:space="preserve">worden toegepast </w:t>
      </w:r>
      <w:r w:rsidRPr="00B91A05">
        <w:t xml:space="preserve">die niet zijn opgenomen in de </w:t>
      </w:r>
      <w:proofErr w:type="spellStart"/>
      <w:r w:rsidRPr="00B91A05">
        <w:t>DuboCalc</w:t>
      </w:r>
      <w:proofErr w:type="spellEnd"/>
      <w:r w:rsidRPr="00B91A05">
        <w:t xml:space="preserve"> bibliotheek</w:t>
      </w:r>
      <w:r>
        <w:t>.</w:t>
      </w:r>
    </w:p>
    <w:p w:rsidR="00697C9B" w:rsidP="00697C9B" w:rsidRDefault="00697C9B" w14:paraId="0490AFC8" w14:textId="07C814E0"/>
    <w:p w:rsidRPr="00B91A05" w:rsidR="00697C9B" w:rsidP="00697C9B" w:rsidRDefault="00697C9B" w14:paraId="21D5985D" w14:textId="69CF8542">
      <w:r>
        <w:t xml:space="preserve">De laatste twee </w:t>
      </w:r>
      <w:proofErr w:type="spellStart"/>
      <w:r>
        <w:t>bullets</w:t>
      </w:r>
      <w:proofErr w:type="spellEnd"/>
      <w:r>
        <w:t xml:space="preserve"> kunnen aanleiding zijn voor het stellen van verduidelijkende vragen, maar zijn niet van invloed op de waardering. Het hieruit voortkomende beeld kan tevens gebruikt worden bij de beoordeling van het Risicodossier duurzame innovaties.</w:t>
      </w:r>
    </w:p>
    <w:p w:rsidR="00080F39" w:rsidP="00080F39" w:rsidRDefault="00080F39" w14:paraId="2B08D6C9" w14:textId="77777777"/>
    <w:p w:rsidRPr="00925A1A" w:rsidR="00925A1A" w:rsidP="008A568B" w:rsidRDefault="008A568B" w14:paraId="26482062" w14:textId="026BFD2E">
      <w:pPr>
        <w:pStyle w:val="Kop2"/>
      </w:pPr>
      <w:bookmarkStart w:name="_Toc416660" w:id="50"/>
      <w:r>
        <w:t xml:space="preserve">Risicodossier </w:t>
      </w:r>
      <w:r w:rsidR="00925A1A">
        <w:t>duurzame innovaties</w:t>
      </w:r>
      <w:bookmarkEnd w:id="50"/>
    </w:p>
    <w:p w:rsidR="008A568B" w:rsidP="008A568B" w:rsidRDefault="00697C9B" w14:paraId="03DC7BCC" w14:textId="3E55C144">
      <w:pPr>
        <w:pStyle w:val="Kop3"/>
      </w:pPr>
      <w:bookmarkStart w:name="_Toc416661" w:id="51"/>
      <w:r>
        <w:t>Aanpak en motivaties keuzes</w:t>
      </w:r>
      <w:bookmarkEnd w:id="51"/>
    </w:p>
    <w:p w:rsidR="00697C9B" w:rsidP="00697C9B" w:rsidRDefault="006F36D1" w14:paraId="04B29C7E" w14:textId="29CC5763">
      <w:r>
        <w:t xml:space="preserve">Bij de </w:t>
      </w:r>
      <w:r w:rsidRPr="003324FD" w:rsidR="00CC7E54">
        <w:t xml:space="preserve">beoordeling van de risico’s en beheersmaatregelen voor duurzame innovaties </w:t>
      </w:r>
      <w:r>
        <w:t xml:space="preserve">wordt </w:t>
      </w:r>
      <w:r w:rsidRPr="003324FD" w:rsidR="00CC7E54">
        <w:t>de bij de provincie reguliere verdeling van 4-6-8-</w:t>
      </w:r>
      <w:r w:rsidR="000C50D1">
        <w:t>9-</w:t>
      </w:r>
      <w:r w:rsidRPr="003324FD" w:rsidR="00CC7E54">
        <w:t xml:space="preserve">10 punten </w:t>
      </w:r>
      <w:r>
        <w:t xml:space="preserve">gehanteerd, </w:t>
      </w:r>
      <w:r w:rsidRPr="003324FD" w:rsidR="00CC7E54">
        <w:t>waarbij een 6 0% fictieve kor</w:t>
      </w:r>
      <w:r>
        <w:t xml:space="preserve">ting oplevert. In afwijking op de standaard aanpak wordt bij dit onderdeel </w:t>
      </w:r>
      <w:r w:rsidRPr="003324FD" w:rsidR="00CC7E54">
        <w:t xml:space="preserve">een negatieve korting (dus toeslag) </w:t>
      </w:r>
      <w:r>
        <w:t xml:space="preserve">gehanteerd </w:t>
      </w:r>
      <w:r w:rsidRPr="003324FD" w:rsidR="00CC7E54">
        <w:t xml:space="preserve">als een partij 4 punten scoort. </w:t>
      </w:r>
      <w:r w:rsidRPr="003324FD" w:rsidR="00E70346">
        <w:t>Di</w:t>
      </w:r>
      <w:r w:rsidR="00E70346">
        <w:t>e</w:t>
      </w:r>
      <w:r w:rsidRPr="003324FD" w:rsidR="00E70346">
        <w:t xml:space="preserve"> kan dan worden toegekend als een Inschrijver risicovolle innovaties aanbiedt zonder daar aanvullend beheersmaatregelen voor te treffen.</w:t>
      </w:r>
      <w:r w:rsidR="00697C9B">
        <w:t xml:space="preserve"> Ervaring leert namelijk dat:</w:t>
      </w:r>
    </w:p>
    <w:p w:rsidR="00697C9B" w:rsidP="00697C9B" w:rsidRDefault="00697C9B" w14:paraId="532A48F7" w14:textId="77777777">
      <w:pPr>
        <w:pStyle w:val="Lijstalinea"/>
        <w:numPr>
          <w:ilvl w:val="0"/>
          <w:numId w:val="20"/>
        </w:numPr>
      </w:pPr>
      <w:r>
        <w:t>Uitsluitingen niet snel plaatsvinden;</w:t>
      </w:r>
    </w:p>
    <w:p w:rsidR="00697C9B" w:rsidP="00697C9B" w:rsidRDefault="00697C9B" w14:paraId="183E189B" w14:textId="4D43635A">
      <w:pPr>
        <w:pStyle w:val="Lijstalinea"/>
        <w:numPr>
          <w:ilvl w:val="0"/>
          <w:numId w:val="20"/>
        </w:numPr>
      </w:pPr>
      <w:r>
        <w:t>Met de introductie van duurzame innovaties worden veelal extra risico’s voor Opdrachtgever en Opdrachtnemer geïntroduceerd waarvoor het wenselijk is om dit mee te nemen in de beoordeling.</w:t>
      </w:r>
    </w:p>
    <w:p w:rsidR="000C50D1" w:rsidP="00E70346" w:rsidRDefault="000C50D1" w14:paraId="24693138" w14:textId="4DA27070"/>
    <w:p w:rsidRPr="000C50D1" w:rsidR="000C50D1" w:rsidP="000C50D1" w:rsidRDefault="000C50D1" w14:paraId="6778F5BA" w14:textId="779CE735">
      <w:r w:rsidRPr="000C50D1">
        <w:t xml:space="preserve">De </w:t>
      </w:r>
      <w:r>
        <w:t xml:space="preserve">verdere </w:t>
      </w:r>
      <w:r w:rsidRPr="000C50D1">
        <w:t xml:space="preserve">uitgangspunten en eisen die gesteld worden aan het risicodossier </w:t>
      </w:r>
      <w:r>
        <w:t xml:space="preserve">én de wijze van beoordelen </w:t>
      </w:r>
      <w:r w:rsidRPr="000C50D1">
        <w:t>zijn opgenomen in de vigerende versie van de door de provincie Noord-Brabant gehanteerde Inschrijvingsleidraad. Deze is gebaseerd op het Provinciaal Contracten Buffet en bevat door de provincie gewenste aanpassingen en aanvullingen.</w:t>
      </w:r>
    </w:p>
    <w:p w:rsidR="00B66087" w:rsidRDefault="00B66087" w14:paraId="0DCC9C05" w14:textId="52F993F2">
      <w:pPr>
        <w:spacing w:line="240" w:lineRule="auto"/>
      </w:pPr>
    </w:p>
    <w:p w:rsidR="0065194E" w:rsidRDefault="0065194E" w14:paraId="50CBF1F3" w14:textId="77777777">
      <w:pPr>
        <w:spacing w:line="240" w:lineRule="auto"/>
        <w:rPr>
          <w:b/>
          <w:sz w:val="18"/>
          <w:szCs w:val="18"/>
        </w:rPr>
      </w:pPr>
      <w:r>
        <w:br w:type="page"/>
      </w:r>
    </w:p>
    <w:p w:rsidR="00DD4FF1" w:rsidP="00DD4FF1" w:rsidRDefault="00697C9B" w14:paraId="7F2F140D" w14:textId="1002A6F6">
      <w:pPr>
        <w:pStyle w:val="Kop3"/>
      </w:pPr>
      <w:bookmarkStart w:name="_Toc416662" w:id="52"/>
      <w:r>
        <w:lastRenderedPageBreak/>
        <w:t>Beoordelingsprotocol</w:t>
      </w:r>
      <w:bookmarkEnd w:id="52"/>
    </w:p>
    <w:p w:rsidR="00DD4FF1" w:rsidP="00DD4FF1" w:rsidRDefault="00DD4FF1" w14:paraId="4C2134C0" w14:textId="77777777">
      <w:r>
        <w:t>Tijdens de beoordeling van de aanbiedingen wordt het Risicodossier duurzame innovaties getoetst op de volgende onderdelen:</w:t>
      </w:r>
    </w:p>
    <w:p w:rsidR="00DD4FF1" w:rsidP="00DD4FF1" w:rsidRDefault="00DD4FF1" w14:paraId="30F19785" w14:textId="70F7BE94">
      <w:pPr>
        <w:pStyle w:val="Lijstalinea"/>
        <w:numPr>
          <w:ilvl w:val="0"/>
          <w:numId w:val="20"/>
        </w:numPr>
      </w:pPr>
      <w:r>
        <w:t xml:space="preserve">Is sprake van duurzame innovaties die aantoonbaar bijdragen aan de reductie van </w:t>
      </w:r>
      <w:r w:rsidR="00720E19">
        <w:t xml:space="preserve">de </w:t>
      </w:r>
      <w:r>
        <w:t>CO</w:t>
      </w:r>
      <w:r w:rsidRPr="00E01729">
        <w:rPr>
          <w:vertAlign w:val="subscript"/>
        </w:rPr>
        <w:t>2</w:t>
      </w:r>
      <w:r>
        <w:t>-</w:t>
      </w:r>
      <w:r w:rsidR="0065194E">
        <w:t>footprint</w:t>
      </w:r>
      <w:r>
        <w:t xml:space="preserve"> of waarvan het aannemelijk is dat dit zal gebeuren?</w:t>
      </w:r>
    </w:p>
    <w:p w:rsidR="0065194E" w:rsidP="00DD4FF1" w:rsidRDefault="0065194E" w14:paraId="288A5D70" w14:textId="058BC467">
      <w:pPr>
        <w:pStyle w:val="Lijstalinea"/>
        <w:numPr>
          <w:ilvl w:val="0"/>
          <w:numId w:val="20"/>
        </w:numPr>
      </w:pPr>
      <w:r>
        <w:t>Is sprake van een voldoende brede inzet (dus niet alleen een proefvak o.i.d.) in het project?</w:t>
      </w:r>
    </w:p>
    <w:p w:rsidR="0065194E" w:rsidP="00DD4FF1" w:rsidRDefault="0065194E" w14:paraId="5DFA52FF" w14:textId="6C5BBC9B">
      <w:pPr>
        <w:pStyle w:val="Lijstalinea"/>
        <w:numPr>
          <w:ilvl w:val="0"/>
          <w:numId w:val="20"/>
        </w:numPr>
      </w:pPr>
      <w:r>
        <w:t>Is voldoende gemotiveerd dat sprake is van een innovatie die in potentie breed toepasbaar is?</w:t>
      </w:r>
    </w:p>
    <w:p w:rsidR="00DD4FF1" w:rsidP="00DD4FF1" w:rsidRDefault="00DD4FF1" w14:paraId="3F4EA721" w14:textId="2F8C7EEA">
      <w:pPr>
        <w:pStyle w:val="Lijstalinea"/>
        <w:numPr>
          <w:ilvl w:val="0"/>
          <w:numId w:val="20"/>
        </w:numPr>
      </w:pPr>
      <w:r>
        <w:t xml:space="preserve">Op welk Technology </w:t>
      </w:r>
      <w:proofErr w:type="spellStart"/>
      <w:r>
        <w:t>Readyness</w:t>
      </w:r>
      <w:proofErr w:type="spellEnd"/>
      <w:r>
        <w:t xml:space="preserve"> Level (TRL-niveau)</w:t>
      </w:r>
      <w:r>
        <w:rPr>
          <w:rStyle w:val="Voetnootmarkering"/>
        </w:rPr>
        <w:footnoteReference w:id="1"/>
      </w:r>
      <w:r>
        <w:t xml:space="preserve"> zit de aangeboden innovatie?</w:t>
      </w:r>
    </w:p>
    <w:p w:rsidR="00A0604F" w:rsidP="00DD4FF1" w:rsidRDefault="00A0604F" w14:paraId="3BEDADED" w14:textId="59C3DD28">
      <w:pPr>
        <w:pStyle w:val="Lijstalinea"/>
        <w:numPr>
          <w:ilvl w:val="0"/>
          <w:numId w:val="20"/>
        </w:numPr>
      </w:pPr>
      <w:r>
        <w:t>Is aantoonbaar sprake van testresultaten met positieve resultaten?</w:t>
      </w:r>
    </w:p>
    <w:p w:rsidR="00DD4FF1" w:rsidP="00DD4FF1" w:rsidRDefault="00DD4FF1" w14:paraId="476E6059" w14:textId="7A20D155">
      <w:pPr>
        <w:pStyle w:val="Lijstalinea"/>
        <w:numPr>
          <w:ilvl w:val="0"/>
          <w:numId w:val="20"/>
        </w:numPr>
      </w:pPr>
      <w:r w:rsidRPr="00741470">
        <w:t xml:space="preserve">Zijn </w:t>
      </w:r>
      <w:r w:rsidR="0065194E">
        <w:t xml:space="preserve">eventueel </w:t>
      </w:r>
      <w:r w:rsidRPr="00741470">
        <w:t xml:space="preserve">door </w:t>
      </w:r>
      <w:r>
        <w:t>Aanbesteder</w:t>
      </w:r>
      <w:r w:rsidRPr="00741470">
        <w:t xml:space="preserve"> aangedragen </w:t>
      </w:r>
      <w:r w:rsidR="0065194E">
        <w:t xml:space="preserve">of vermoedde risico’s voor innovaties </w:t>
      </w:r>
      <w:r w:rsidRPr="00741470">
        <w:t xml:space="preserve">meegenomen en zijn hier beheersmaatregelen voor opgenomen </w:t>
      </w:r>
      <w:r w:rsidR="0065194E">
        <w:t>een positief effect op het risicoprofiel hebben?</w:t>
      </w:r>
    </w:p>
    <w:p w:rsidR="00251D36" w:rsidP="00DD4FF1" w:rsidRDefault="00DD4FF1" w14:paraId="53FB2567" w14:textId="3600A9AF">
      <w:pPr>
        <w:pStyle w:val="Lijstalinea"/>
        <w:numPr>
          <w:ilvl w:val="0"/>
          <w:numId w:val="20"/>
        </w:numPr>
      </w:pPr>
      <w:r>
        <w:t xml:space="preserve">Is sprake van meerwaarde voor Aanbesteder door effectieve preventieve én correctieve beheersmaatregelen die </w:t>
      </w:r>
      <w:r w:rsidR="00A0604F">
        <w:t xml:space="preserve">daadwerkelijk </w:t>
      </w:r>
      <w:r>
        <w:t>onderdeel uitmaken van het aanbod?</w:t>
      </w:r>
    </w:p>
    <w:p w:rsidR="00A0604F" w:rsidP="00DD4FF1" w:rsidRDefault="00A0604F" w14:paraId="527A7EC8" w14:textId="2B3D80E9">
      <w:pPr>
        <w:pStyle w:val="Lijstalinea"/>
        <w:numPr>
          <w:ilvl w:val="0"/>
          <w:numId w:val="20"/>
        </w:numPr>
      </w:pPr>
      <w:r>
        <w:t>Is sprake van een beheerste en verantwoorde aanpak en blijft een acceptabel restrisico over voor Opdrachtgever.</w:t>
      </w:r>
    </w:p>
    <w:p w:rsidR="00007A2C" w:rsidP="008A568B" w:rsidRDefault="00F424CD" w14:paraId="1A5F8103" w14:textId="78D796F1">
      <w:pPr>
        <w:pStyle w:val="Kop1"/>
      </w:pPr>
      <w:bookmarkStart w:name="_Toc416663" w:id="53"/>
      <w:r>
        <w:lastRenderedPageBreak/>
        <w:t>Overzicht s</w:t>
      </w:r>
      <w:r w:rsidR="007F0AED">
        <w:t>timulansen voor duurzaamheid</w:t>
      </w:r>
      <w:bookmarkEnd w:id="53"/>
    </w:p>
    <w:p w:rsidR="007F0AED" w:rsidP="00CC7E54" w:rsidRDefault="007F0AED" w14:paraId="30E33F6E" w14:textId="2136B4E6">
      <w:r>
        <w:t xml:space="preserve">Het onderstaande overzicht toont de mogelijkheden om duurzaamheid in projecten op te nemen. Dit zijn achtereenvolgens: opname in de minimumeisen (ook bijvoorbeeld bindend ontwerp), het BPKV-aanbod, een optionele bonus bij langdurige projecten en een stelpost voor verbetervoorstellen op het gebied van duurzaamheid. Zichtbaar is dat de focus ligt op Energie en Materialen, in het bijzonder </w:t>
      </w:r>
      <w:r w:rsidRPr="008D2823">
        <w:t>CO</w:t>
      </w:r>
      <w:r w:rsidRPr="00FF1312" w:rsidR="00FF1312">
        <w:rPr>
          <w:vertAlign w:val="subscript"/>
        </w:rPr>
        <w:t>2</w:t>
      </w:r>
      <w:r>
        <w:t xml:space="preserve"> emissiereductie, maar dat kansen op andere vlakken waar gewenst meegenomen kunnen worden. </w:t>
      </w:r>
    </w:p>
    <w:p w:rsidR="007F0AED" w:rsidP="007F0AED" w:rsidRDefault="007F0AED" w14:paraId="60D92C69" w14:textId="74FC6985"/>
    <w:p w:rsidR="007F0AED" w:rsidP="007F0AED" w:rsidRDefault="007F0AED" w14:paraId="12691B77" w14:textId="77777777"/>
    <w:p w:rsidR="007F0AED" w:rsidP="007F0AED" w:rsidRDefault="007F0AED" w14:paraId="654F595A" w14:textId="037836AF">
      <w:r>
        <w:rPr>
          <w:noProof/>
        </w:rPr>
        <w:drawing>
          <wp:inline distT="0" distB="0" distL="0" distR="0" wp14:anchorId="5139EB4A" wp14:editId="6D070858">
            <wp:extent cx="5337603" cy="35814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7603" cy="3581400"/>
                    </a:xfrm>
                    <a:prstGeom prst="rect">
                      <a:avLst/>
                    </a:prstGeom>
                    <a:noFill/>
                  </pic:spPr>
                </pic:pic>
              </a:graphicData>
            </a:graphic>
          </wp:inline>
        </w:drawing>
      </w:r>
    </w:p>
    <w:p w:rsidR="00E01F67" w:rsidP="007F0AED" w:rsidRDefault="00E01F67" w14:paraId="6DF71BF3" w14:textId="34887FD9"/>
    <w:p w:rsidR="00F424CD" w:rsidRDefault="00F424CD" w14:paraId="0880DECA" w14:textId="77777777">
      <w:pPr>
        <w:spacing w:line="240" w:lineRule="auto"/>
        <w:rPr>
          <w:b/>
          <w:sz w:val="26"/>
          <w:szCs w:val="26"/>
        </w:rPr>
      </w:pPr>
      <w:r>
        <w:br w:type="page"/>
      </w:r>
    </w:p>
    <w:p w:rsidR="00F424CD" w:rsidP="00F424CD" w:rsidRDefault="00F424CD" w14:paraId="4A51C6F9" w14:textId="3B10A46E">
      <w:pPr>
        <w:pStyle w:val="Genummerdhoofdstuk"/>
      </w:pPr>
      <w:r>
        <w:lastRenderedPageBreak/>
        <w:t>Bewaking in realisatiefase</w:t>
      </w:r>
    </w:p>
    <w:p w:rsidR="001200C5" w:rsidP="001200C5" w:rsidRDefault="001200C5" w14:paraId="3D242C49" w14:textId="7B43618E">
      <w:pPr>
        <w:pStyle w:val="Paragraafnummering"/>
      </w:pPr>
      <w:r>
        <w:t>Duurzaamheidsplan en -rapportage</w:t>
      </w:r>
    </w:p>
    <w:p w:rsidR="001200C5" w:rsidP="001200C5" w:rsidRDefault="002A0734" w14:paraId="29E57DEC" w14:textId="61371451">
      <w:r>
        <w:t xml:space="preserve">Acceptatie van DKP Duurzaamheid en periodieke toetsing van Voortgangsrapportage duurzaamheid. </w:t>
      </w:r>
      <w:r w:rsidR="004E3435">
        <w:t xml:space="preserve">Tot nader orde dient de </w:t>
      </w:r>
      <w:proofErr w:type="spellStart"/>
      <w:r w:rsidR="0059045E">
        <w:t>Thembeheerder</w:t>
      </w:r>
      <w:proofErr w:type="spellEnd"/>
      <w:r w:rsidR="004E3435">
        <w:t xml:space="preserve"> Duurzaamheid betrokken te worden bij de beoordeling.</w:t>
      </w:r>
    </w:p>
    <w:p w:rsidR="001200C5" w:rsidP="001200C5" w:rsidRDefault="001200C5" w14:paraId="355AE657" w14:textId="77777777"/>
    <w:p w:rsidR="001200C5" w:rsidP="001200C5" w:rsidRDefault="001200C5" w14:paraId="0BDD8DAA" w14:textId="4D906EC3">
      <w:pPr>
        <w:pStyle w:val="Paragraafnummering"/>
      </w:pPr>
      <w:r>
        <w:t>Duurzaamheid in opleverdossier</w:t>
      </w:r>
    </w:p>
    <w:p w:rsidR="001200C5" w:rsidP="001200C5" w:rsidRDefault="00FF1312" w14:paraId="03938D7D" w14:textId="4055A8BB">
      <w:r>
        <w:t xml:space="preserve">Toets op compleetheid </w:t>
      </w:r>
      <w:r w:rsidR="006A27F3">
        <w:t>opleverdossier t.a.v. aspect duurzaamheid en verificatie van aanbod BPKV.</w:t>
      </w:r>
      <w:r w:rsidR="004E3435">
        <w:t xml:space="preserve"> De </w:t>
      </w:r>
      <w:proofErr w:type="spellStart"/>
      <w:r w:rsidR="0059045E">
        <w:t>themabeheerder</w:t>
      </w:r>
      <w:proofErr w:type="spellEnd"/>
      <w:r w:rsidR="004E3435">
        <w:t xml:space="preserve"> Duurzaamheid dient betrokken te worden bij de beoordeling.</w:t>
      </w:r>
    </w:p>
    <w:p w:rsidR="001200C5" w:rsidP="001200C5" w:rsidRDefault="001200C5" w14:paraId="05CF6011" w14:textId="77777777"/>
    <w:p w:rsidRPr="001200C5" w:rsidR="001200C5" w:rsidP="001200C5" w:rsidRDefault="001200C5" w14:paraId="4EA7A124" w14:textId="19982B81">
      <w:pPr>
        <w:pStyle w:val="Paragraafnummering"/>
      </w:pPr>
      <w:r>
        <w:t>Aanbieden LCA</w:t>
      </w:r>
      <w:r w:rsidR="00FF1312">
        <w:t>/EPD</w:t>
      </w:r>
      <w:r>
        <w:t xml:space="preserve"> t.b.v. Nationale Milieudatabase</w:t>
      </w:r>
    </w:p>
    <w:p w:rsidR="00FF1312" w:rsidP="00A33298" w:rsidRDefault="00FF1312" w14:paraId="648C8760" w14:textId="7FAF6672">
      <w:pPr>
        <w:spacing w:line="260" w:lineRule="atLeast"/>
      </w:pPr>
      <w:r>
        <w:t xml:space="preserve">Bewaking of inderdaad sprake is van aanbieding van </w:t>
      </w:r>
      <w:proofErr w:type="spellStart"/>
      <w:r>
        <w:t>LCA’s</w:t>
      </w:r>
      <w:proofErr w:type="spellEnd"/>
      <w:r>
        <w:t>/</w:t>
      </w:r>
      <w:proofErr w:type="spellStart"/>
      <w:r>
        <w:t>EPD’s</w:t>
      </w:r>
      <w:proofErr w:type="spellEnd"/>
      <w:r>
        <w:t xml:space="preserve"> waar relevant voor prestatieverklaring (laatste) termijn.</w:t>
      </w:r>
      <w:r w:rsidR="004E3435">
        <w:t xml:space="preserve"> </w:t>
      </w:r>
    </w:p>
    <w:p w:rsidR="00E01F67" w:rsidP="00A33298" w:rsidRDefault="00D8729B" w14:paraId="3BF834E9" w14:textId="39ACD95C">
      <w:pPr>
        <w:pStyle w:val="Kop1"/>
      </w:pPr>
      <w:bookmarkStart w:name="_Toc416664" w:id="54"/>
      <w:r>
        <w:lastRenderedPageBreak/>
        <w:t xml:space="preserve">Maatwerk bij </w:t>
      </w:r>
      <w:r w:rsidR="00297A22">
        <w:t>Best Value</w:t>
      </w:r>
      <w:bookmarkEnd w:id="54"/>
    </w:p>
    <w:p w:rsidR="00BF4FFB" w:rsidP="00D128EE" w:rsidRDefault="00BF4FFB" w14:paraId="197AF753" w14:textId="45E8E3EA">
      <w:r>
        <w:t xml:space="preserve">De geest van dit uitvoeringskader kan ook bij Best Value worden toegepast. Wel is dan maatwerk nodig. </w:t>
      </w:r>
    </w:p>
    <w:p w:rsidR="00D128EE" w:rsidP="00D128EE" w:rsidRDefault="00D128EE" w14:paraId="72ECEC3A" w14:textId="77777777">
      <w:pPr>
        <w:rPr>
          <w:rFonts w:ascii="Times New Roman" w:hAnsi="Times New Roman"/>
          <w:b/>
          <w:bCs/>
          <w:sz w:val="24"/>
        </w:rPr>
      </w:pPr>
    </w:p>
    <w:p w:rsidRPr="00BF4FFB" w:rsidR="00BF4FFB" w:rsidP="00BF4FFB" w:rsidRDefault="00BF4FFB" w14:paraId="127C521D" w14:textId="4666EEAA">
      <w:pPr>
        <w:pStyle w:val="Paragraafnummering"/>
      </w:pPr>
      <w:r w:rsidRPr="00BF4FFB">
        <w:t>Projectdoelstelling</w:t>
      </w:r>
    </w:p>
    <w:p w:rsidR="00D128EE" w:rsidP="00D128EE" w:rsidRDefault="00BF4FFB" w14:paraId="062F56DF" w14:textId="03181DBE">
      <w:r>
        <w:t>Het aanbod bij Best Value wordt afgestemd op de projectdoelstelling</w:t>
      </w:r>
      <w:r w:rsidR="00FD5CCF">
        <w:t>(</w:t>
      </w:r>
      <w:r>
        <w:t>en</w:t>
      </w:r>
      <w:r w:rsidR="00FD5CCF">
        <w:t>)</w:t>
      </w:r>
      <w:r>
        <w:t xml:space="preserve"> die je als Opdrachtgever meegeeft. </w:t>
      </w:r>
      <w:r w:rsidR="00FD5CCF">
        <w:t xml:space="preserve">Hierbij kan bijvoorbeeld aan </w:t>
      </w:r>
      <w:r>
        <w:t>de volgende doelstelling ge</w:t>
      </w:r>
      <w:r w:rsidR="00FD5CCF">
        <w:t xml:space="preserve">dacht </w:t>
      </w:r>
      <w:r>
        <w:t>worden:</w:t>
      </w:r>
    </w:p>
    <w:p w:rsidR="00BF4FFB" w:rsidP="00D128EE" w:rsidRDefault="00BF4FFB" w14:paraId="1E5EDAE3" w14:textId="5AEE1076"/>
    <w:p w:rsidR="00FD5CCF" w:rsidP="00D128EE" w:rsidRDefault="00FD5CCF" w14:paraId="79FA601F" w14:textId="75398E63">
      <w:r>
        <w:t>WAT</w:t>
      </w:r>
    </w:p>
    <w:p w:rsidR="00D128EE" w:rsidP="00D128EE" w:rsidRDefault="00FD5CCF" w14:paraId="61246EC5" w14:textId="3FCD8344">
      <w:pPr>
        <w:pBdr>
          <w:top w:val="single" w:color="auto" w:sz="4" w:space="1"/>
          <w:left w:val="single" w:color="auto" w:sz="4" w:space="4"/>
          <w:bottom w:val="single" w:color="auto" w:sz="4" w:space="1"/>
          <w:right w:val="single" w:color="auto" w:sz="4" w:space="4"/>
        </w:pBdr>
      </w:pPr>
      <w:r>
        <w:t>T</w:t>
      </w:r>
      <w:r w:rsidR="00D128EE">
        <w:t>erugdringen /reduceren CO</w:t>
      </w:r>
      <w:r w:rsidRPr="00DD4FF1" w:rsidR="00D128EE">
        <w:rPr>
          <w:vertAlign w:val="subscript"/>
        </w:rPr>
        <w:t>2</w:t>
      </w:r>
      <w:r w:rsidR="00D128EE">
        <w:t xml:space="preserve"> footprint bij </w:t>
      </w:r>
      <w:r w:rsidR="00DD4FF1">
        <w:t>de aangewezen (sub) objecten uit de objectenboom</w:t>
      </w:r>
      <w:r w:rsidR="00D128EE">
        <w:t xml:space="preserve"> gedurende de hele levensduur</w:t>
      </w:r>
      <w:r>
        <w:t xml:space="preserve"> ten opzichte van de referentie CO</w:t>
      </w:r>
      <w:r w:rsidRPr="00FD5CCF">
        <w:rPr>
          <w:vertAlign w:val="subscript"/>
        </w:rPr>
        <w:t>2</w:t>
      </w:r>
      <w:r>
        <w:t>-footprint</w:t>
      </w:r>
      <w:r w:rsidR="00D128EE">
        <w:t>.</w:t>
      </w:r>
    </w:p>
    <w:p w:rsidR="00D128EE" w:rsidP="00D128EE" w:rsidRDefault="00D128EE" w14:paraId="4DBA5987" w14:textId="77777777">
      <w:pPr>
        <w:pBdr>
          <w:top w:val="single" w:color="auto" w:sz="4" w:space="1"/>
          <w:left w:val="single" w:color="auto" w:sz="4" w:space="4"/>
          <w:bottom w:val="single" w:color="auto" w:sz="4" w:space="1"/>
          <w:right w:val="single" w:color="auto" w:sz="4" w:space="4"/>
        </w:pBdr>
      </w:pPr>
    </w:p>
    <w:p w:rsidR="00D128EE" w:rsidP="00D128EE" w:rsidRDefault="00D128EE" w14:paraId="01096158" w14:textId="0E860B64">
      <w:pPr>
        <w:pBdr>
          <w:top w:val="single" w:color="auto" w:sz="4" w:space="1"/>
          <w:left w:val="single" w:color="auto" w:sz="4" w:space="4"/>
          <w:bottom w:val="single" w:color="auto" w:sz="4" w:space="1"/>
          <w:right w:val="single" w:color="auto" w:sz="4" w:space="4"/>
        </w:pBdr>
      </w:pPr>
      <w:r>
        <w:t>En daarmee “</w:t>
      </w:r>
      <w:r w:rsidR="001D1105">
        <w:t>Leveren van een bij</w:t>
      </w:r>
      <w:r>
        <w:t xml:space="preserve">drage </w:t>
      </w:r>
      <w:r w:rsidR="001D1105">
        <w:t xml:space="preserve">als provincie Noord-Brabant </w:t>
      </w:r>
      <w:r>
        <w:t xml:space="preserve">aan realiseren doelstellingen vanuit </w:t>
      </w:r>
      <w:r w:rsidR="00FD5CCF">
        <w:t xml:space="preserve">het Actieplan MVI, </w:t>
      </w:r>
      <w:r>
        <w:t>de Green Deal Duurzame GWW 2.0 en achterliggende ambitiedocumenten als klimaatagenda en Nederland Circulair”</w:t>
      </w:r>
      <w:r w:rsidR="00C66FDE">
        <w:t>.</w:t>
      </w:r>
    </w:p>
    <w:p w:rsidR="00FD5CCF" w:rsidP="00D128EE" w:rsidRDefault="00FD5CCF" w14:paraId="2792558D" w14:textId="70CD0E47">
      <w:pPr>
        <w:pBdr>
          <w:top w:val="single" w:color="auto" w:sz="4" w:space="1"/>
          <w:left w:val="single" w:color="auto" w:sz="4" w:space="4"/>
          <w:bottom w:val="single" w:color="auto" w:sz="4" w:space="1"/>
          <w:right w:val="single" w:color="auto" w:sz="4" w:space="4"/>
        </w:pBdr>
      </w:pPr>
    </w:p>
    <w:p w:rsidR="00D128EE" w:rsidP="00D128EE" w:rsidRDefault="00D128EE" w14:paraId="2DF5925B" w14:textId="47734135"/>
    <w:p w:rsidR="00FD5CCF" w:rsidP="00D128EE" w:rsidRDefault="00FD5CCF" w14:paraId="2B99580F" w14:textId="67A857EB">
      <w:r>
        <w:t>HOE</w:t>
      </w:r>
    </w:p>
    <w:p w:rsidR="00FD5CCF" w:rsidP="00FD5CCF" w:rsidRDefault="00FD5CCF" w14:paraId="3F3AF06C" w14:textId="3720BB0B">
      <w:pPr>
        <w:pBdr>
          <w:top w:val="single" w:color="auto" w:sz="4" w:space="1"/>
          <w:left w:val="single" w:color="auto" w:sz="4" w:space="4"/>
          <w:bottom w:val="single" w:color="auto" w:sz="4" w:space="1"/>
          <w:right w:val="single" w:color="auto" w:sz="4" w:space="4"/>
        </w:pBdr>
      </w:pPr>
      <w:r>
        <w:t>In de concretiseringsfase dient duidelijk te worden dat sprake is van een beheerste aanpak van de innovaties. Beheerst betekent dat sprake is van een risicodossier gericht op duurzame innovaties voorzien van beheersmaatregel(en).</w:t>
      </w:r>
    </w:p>
    <w:p w:rsidR="00FD5CCF" w:rsidP="00D128EE" w:rsidRDefault="00FD5CCF" w14:paraId="34B0E342" w14:textId="77777777"/>
    <w:p w:rsidR="00BF4FFB" w:rsidP="00BF4FFB" w:rsidRDefault="00BF4FFB" w14:paraId="71EF1B00" w14:textId="1B232F47">
      <w:pPr>
        <w:pStyle w:val="Paragraafnummering"/>
      </w:pPr>
      <w:r>
        <w:t>Verankering duurzaamheid</w:t>
      </w:r>
    </w:p>
    <w:p w:rsidR="00D128EE" w:rsidP="00D128EE" w:rsidRDefault="00D128EE" w14:paraId="40FC712B" w14:textId="77777777">
      <w:r>
        <w:t>Vanuit Best Value krijgt duurzaamheid haar plek op verschillende plekken:</w:t>
      </w:r>
    </w:p>
    <w:p w:rsidR="00D128EE" w:rsidP="00D128EE" w:rsidRDefault="00251D36" w14:paraId="2F8E5CBB" w14:textId="7BD8DB36">
      <w:pPr>
        <w:tabs>
          <w:tab w:val="left" w:pos="284"/>
          <w:tab w:val="left" w:pos="851"/>
        </w:tabs>
        <w:ind w:left="851" w:hanging="851"/>
      </w:pPr>
      <w:r>
        <w:t>1</w:t>
      </w:r>
      <w:r>
        <w:tab/>
      </w:r>
      <w:r>
        <w:t>=</w:t>
      </w:r>
      <w:r>
        <w:tab/>
      </w:r>
      <w:r>
        <w:t>Basisovereenkomst in geval van bonus en/of stelpost duurzaamheid</w:t>
      </w:r>
      <w:r w:rsidR="00087B21">
        <w:t>;</w:t>
      </w:r>
    </w:p>
    <w:p w:rsidR="00BF4FFB" w:rsidP="00D128EE" w:rsidRDefault="00D128EE" w14:paraId="361C67D1" w14:textId="0A2A2C15">
      <w:pPr>
        <w:tabs>
          <w:tab w:val="left" w:pos="284"/>
          <w:tab w:val="left" w:pos="851"/>
        </w:tabs>
        <w:ind w:left="851" w:hanging="851"/>
      </w:pPr>
      <w:r>
        <w:t>2</w:t>
      </w:r>
      <w:r>
        <w:tab/>
      </w:r>
      <w:r>
        <w:t>=</w:t>
      </w:r>
      <w:r>
        <w:tab/>
      </w:r>
      <w:r w:rsidR="00BF4FFB">
        <w:t>Contract (</w:t>
      </w:r>
      <w:r w:rsidR="00087B21">
        <w:t xml:space="preserve">incl. minimum </w:t>
      </w:r>
      <w:r w:rsidR="00BF4FFB">
        <w:t>eisen uit beleid)</w:t>
      </w:r>
      <w:r w:rsidR="00087B21">
        <w:t>;</w:t>
      </w:r>
      <w:r w:rsidR="00BF4FFB">
        <w:t xml:space="preserve"> </w:t>
      </w:r>
    </w:p>
    <w:p w:rsidR="00B61027" w:rsidP="0085105B" w:rsidRDefault="00B61027" w14:paraId="0EE9D5B5" w14:textId="1B58EC76">
      <w:pPr>
        <w:tabs>
          <w:tab w:val="left" w:pos="284"/>
          <w:tab w:val="left" w:pos="851"/>
        </w:tabs>
        <w:ind w:left="851"/>
      </w:pPr>
      <w:r>
        <w:t>Bijvoorbeeld minimum percentage reductie t.o.v. CO</w:t>
      </w:r>
      <w:r w:rsidRPr="00B61027">
        <w:rPr>
          <w:vertAlign w:val="subscript"/>
        </w:rPr>
        <w:t>2</w:t>
      </w:r>
      <w:r>
        <w:t>-referentiefootprint</w:t>
      </w:r>
      <w:r w:rsidR="0085105B">
        <w:t xml:space="preserve"> en/of minimum percentage hergebruikte materialen.</w:t>
      </w:r>
    </w:p>
    <w:p w:rsidR="00BF4FFB" w:rsidP="00BF4FFB" w:rsidRDefault="00D128EE" w14:paraId="3C05E44A" w14:textId="5A76AD50">
      <w:pPr>
        <w:tabs>
          <w:tab w:val="left" w:pos="284"/>
          <w:tab w:val="left" w:pos="851"/>
        </w:tabs>
        <w:ind w:left="851" w:hanging="851"/>
      </w:pPr>
      <w:r>
        <w:t>3</w:t>
      </w:r>
      <w:r>
        <w:tab/>
      </w:r>
      <w:r>
        <w:t>=</w:t>
      </w:r>
      <w:r>
        <w:tab/>
      </w:r>
      <w:r w:rsidR="00BF4FFB">
        <w:t>Prestatieonderbouwing</w:t>
      </w:r>
      <w:r w:rsidR="00251D36">
        <w:t xml:space="preserve"> Opdrachtnemer</w:t>
      </w:r>
      <w:r w:rsidR="00251D36">
        <w:br/>
      </w:r>
      <w:r w:rsidR="00251D36">
        <w:t xml:space="preserve">Hierbij dient als </w:t>
      </w:r>
      <w:r w:rsidR="00087B21">
        <w:t>opmerking/</w:t>
      </w:r>
      <w:r w:rsidR="00251D36">
        <w:t xml:space="preserve">eis te worden gesteld dat tenminste 1 van de onderbouwde prestaties betrekking dient te hebben op het </w:t>
      </w:r>
      <w:r w:rsidR="00B61027">
        <w:t>aantonen van de eisen t.a.v. CO</w:t>
      </w:r>
      <w:r w:rsidRPr="00B61027" w:rsidR="00B61027">
        <w:rPr>
          <w:vertAlign w:val="subscript"/>
        </w:rPr>
        <w:t>2</w:t>
      </w:r>
      <w:r w:rsidRPr="00087B21" w:rsidR="00087B21">
        <w:rPr>
          <w:vertAlign w:val="subscript"/>
        </w:rPr>
        <w:t xml:space="preserve"> </w:t>
      </w:r>
      <w:r w:rsidR="00087B21">
        <w:t>emissie reductie</w:t>
      </w:r>
      <w:r w:rsidR="00251D36">
        <w:t>.</w:t>
      </w:r>
    </w:p>
    <w:p w:rsidRPr="00703EE7" w:rsidR="00703EE7" w:rsidP="00703EE7" w:rsidRDefault="00614167" w14:paraId="26783529" w14:textId="40AED8A4">
      <w:pPr>
        <w:pStyle w:val="Tekstopmerking"/>
        <w:tabs>
          <w:tab w:val="left" w:pos="284"/>
        </w:tabs>
        <w:ind w:left="851" w:hanging="851"/>
        <w:rPr>
          <w:rFonts w:ascii="Futura Book" w:hAnsi="Futura Book" w:eastAsia="Times New Roman"/>
        </w:rPr>
      </w:pPr>
      <w:r>
        <w:rPr>
          <w:rFonts w:ascii="Futura Book" w:hAnsi="Futura Book" w:eastAsia="Times New Roman"/>
        </w:rPr>
        <w:t>4</w:t>
      </w:r>
      <w:r w:rsidR="00703EE7">
        <w:rPr>
          <w:rFonts w:ascii="Futura Book" w:hAnsi="Futura Book" w:eastAsia="Times New Roman"/>
        </w:rPr>
        <w:tab/>
      </w:r>
      <w:r w:rsidRPr="00703EE7" w:rsidR="00703EE7">
        <w:rPr>
          <w:rFonts w:ascii="Futura Book" w:hAnsi="Futura Book" w:eastAsia="Times New Roman"/>
        </w:rPr>
        <w:t>=</w:t>
      </w:r>
      <w:r w:rsidR="00703EE7">
        <w:rPr>
          <w:rFonts w:ascii="Futura Book" w:hAnsi="Futura Book" w:eastAsia="Times New Roman"/>
        </w:rPr>
        <w:tab/>
      </w:r>
      <w:r w:rsidRPr="00703EE7" w:rsidR="00703EE7">
        <w:rPr>
          <w:rFonts w:ascii="Futura Book" w:hAnsi="Futura Book" w:eastAsia="Times New Roman"/>
        </w:rPr>
        <w:t>Risicodossier</w:t>
      </w:r>
      <w:r w:rsidR="00703EE7">
        <w:rPr>
          <w:rFonts w:ascii="Futura Book" w:hAnsi="Futura Book" w:eastAsia="Times New Roman"/>
        </w:rPr>
        <w:br/>
      </w:r>
      <w:r w:rsidRPr="00703EE7" w:rsidR="00703EE7">
        <w:rPr>
          <w:rFonts w:ascii="Futura Book" w:hAnsi="Futura Book" w:eastAsia="Times New Roman"/>
        </w:rPr>
        <w:t>Het past niet bij Best Value om hier risico’s ten aanzien van CO</w:t>
      </w:r>
      <w:r w:rsidRPr="00703EE7" w:rsidR="00703EE7">
        <w:rPr>
          <w:rFonts w:ascii="Futura Book" w:hAnsi="Futura Book" w:eastAsia="Times New Roman"/>
          <w:vertAlign w:val="subscript"/>
        </w:rPr>
        <w:t>2</w:t>
      </w:r>
      <w:r w:rsidRPr="00703EE7" w:rsidR="00703EE7">
        <w:rPr>
          <w:rFonts w:ascii="Futura Book" w:hAnsi="Futura Book" w:eastAsia="Times New Roman"/>
        </w:rPr>
        <w:t xml:space="preserve">-Footprint voor te schrijven. Dit is afhankelijk van de inschrijving. Wel dient Beoogd opdrachtnemer in de concretiseringsfase een risicodossier gericht op duurzame innovaties voorzien van beheersmaatregel(en) op te stellen. </w:t>
      </w:r>
    </w:p>
    <w:p w:rsidRPr="00614167" w:rsidR="00703EE7" w:rsidP="00614167" w:rsidRDefault="00614167" w14:paraId="0BD08089" w14:textId="4A084DF1">
      <w:pPr>
        <w:pStyle w:val="Tekstopmerking"/>
        <w:tabs>
          <w:tab w:val="left" w:pos="284"/>
        </w:tabs>
        <w:ind w:left="851" w:hanging="851"/>
        <w:rPr>
          <w:rFonts w:ascii="Futura Book" w:hAnsi="Futura Book" w:eastAsia="Times New Roman"/>
        </w:rPr>
      </w:pPr>
      <w:r>
        <w:rPr>
          <w:rFonts w:ascii="Futura Book" w:hAnsi="Futura Book" w:eastAsia="Times New Roman"/>
        </w:rPr>
        <w:t>5</w:t>
      </w:r>
      <w:r>
        <w:rPr>
          <w:rFonts w:ascii="Futura Book" w:hAnsi="Futura Book" w:eastAsia="Times New Roman"/>
        </w:rPr>
        <w:tab/>
      </w:r>
      <w:r w:rsidRPr="00703EE7" w:rsidR="00703EE7">
        <w:rPr>
          <w:rFonts w:ascii="Futura Book" w:hAnsi="Futura Book" w:eastAsia="Times New Roman"/>
        </w:rPr>
        <w:t>=</w:t>
      </w:r>
      <w:r>
        <w:rPr>
          <w:rFonts w:ascii="Futura Book" w:hAnsi="Futura Book" w:eastAsia="Times New Roman"/>
        </w:rPr>
        <w:tab/>
      </w:r>
      <w:r w:rsidRPr="00703EE7" w:rsidR="00703EE7">
        <w:rPr>
          <w:rFonts w:ascii="Futura Book" w:hAnsi="Futura Book" w:eastAsia="Times New Roman"/>
        </w:rPr>
        <w:t>Kansendossier</w:t>
      </w:r>
      <w:r>
        <w:rPr>
          <w:rFonts w:ascii="Futura Book" w:hAnsi="Futura Book" w:eastAsia="Times New Roman"/>
        </w:rPr>
        <w:br/>
      </w:r>
      <w:r w:rsidRPr="00614167" w:rsidR="00703EE7">
        <w:rPr>
          <w:rFonts w:ascii="Futura Book" w:hAnsi="Futura Book" w:eastAsia="Times New Roman"/>
        </w:rPr>
        <w:t xml:space="preserve">Aanvullende kansen op het gebied van    duurzaamheid, zoals circulariteit en </w:t>
      </w:r>
      <w:r w:rsidRPr="00614167" w:rsidR="00703EE7">
        <w:rPr>
          <w:rFonts w:ascii="Futura Book" w:hAnsi="Futura Book" w:eastAsia="Times New Roman"/>
        </w:rPr>
        <w:lastRenderedPageBreak/>
        <w:t>CO2-reductie. Een t.b.v. het project opgesteld ambitieweb kan inspiratie bieden om te komen tot aanvullende kansen op het gebied van duurzaamheid.</w:t>
      </w:r>
    </w:p>
    <w:p w:rsidR="00D128EE" w:rsidP="00D128EE" w:rsidRDefault="00D128EE" w14:paraId="0CB1F512" w14:textId="2A86507C">
      <w:pPr>
        <w:spacing w:line="240" w:lineRule="auto"/>
        <w:rPr>
          <w:rFonts w:ascii="Times New Roman" w:hAnsi="Times New Roman"/>
          <w:bCs/>
          <w:sz w:val="24"/>
        </w:rPr>
      </w:pPr>
    </w:p>
    <w:sectPr w:rsidR="00D128EE" w:rsidSect="00DD699F">
      <w:headerReference w:type="even" r:id="rId25"/>
      <w:footerReference w:type="even" r:id="rId26"/>
      <w:footerReference w:type="default" r:id="rId27"/>
      <w:type w:val="oddPage"/>
      <w:pgSz w:w="11906" w:h="16838" w:orient="portrait" w:code="9"/>
      <w:pgMar w:top="2892" w:right="1588" w:bottom="1418" w:left="158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753FE" w:rsidRDefault="00F753FE" w14:paraId="208C575D" w14:textId="77777777">
      <w:pPr>
        <w:spacing w:line="240" w:lineRule="auto"/>
      </w:pPr>
      <w:r>
        <w:separator/>
      </w:r>
    </w:p>
  </w:endnote>
  <w:endnote w:type="continuationSeparator" w:id="0">
    <w:p w:rsidR="00F753FE" w:rsidRDefault="00F753FE" w14:paraId="7CD7113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skerville MT">
    <w:altName w:val="Baskerville Old Face"/>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B4C7F" w:rsidRDefault="009B4C7F" w14:paraId="3C1789A4"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7597" w:type="dxa"/>
      <w:tblLook w:val="04A0" w:firstRow="1" w:lastRow="0" w:firstColumn="1" w:lastColumn="0" w:noHBand="0" w:noVBand="1"/>
    </w:tblPr>
    <w:tblGrid>
      <w:gridCol w:w="850"/>
      <w:gridCol w:w="1134"/>
      <w:gridCol w:w="1871"/>
      <w:gridCol w:w="1871"/>
      <w:gridCol w:w="1871"/>
    </w:tblGrid>
    <w:tr w:rsidRPr="00B16EDD" w:rsidR="00703EE7" w:rsidTr="00B16EDD" w14:paraId="49EE8341" w14:textId="77777777">
      <w:trPr>
        <w:cnfStyle w:val="100000000000" w:firstRow="1" w:lastRow="0" w:firstColumn="0" w:lastColumn="0" w:oddVBand="0" w:evenVBand="0" w:oddHBand="0" w:evenHBand="0" w:firstRowFirstColumn="0" w:firstRowLastColumn="0" w:lastRowFirstColumn="0" w:lastRowLastColumn="0"/>
        <w:trHeight w:val="284"/>
      </w:trPr>
      <w:tc>
        <w:tcPr>
          <w:tcW w:w="850" w:type="dxa"/>
          <w:shd w:val="clear" w:color="auto" w:fill="BFBFBF" w:themeFill="background1" w:themeFillShade="BF"/>
        </w:tcPr>
        <w:p w:rsidRPr="00B16EDD" w:rsidR="00703EE7" w:rsidP="00B16EDD" w:rsidRDefault="00703EE7" w14:paraId="2A2C05B3" w14:textId="77777777">
          <w:pPr>
            <w:tabs>
              <w:tab w:val="center" w:pos="4536"/>
              <w:tab w:val="right" w:pos="9072"/>
            </w:tabs>
            <w:rPr>
              <w:sz w:val="14"/>
              <w:szCs w:val="16"/>
            </w:rPr>
          </w:pPr>
          <w:r w:rsidRPr="00B16EDD">
            <w:rPr>
              <w:sz w:val="14"/>
              <w:szCs w:val="16"/>
            </w:rPr>
            <w:t>Versie</w:t>
          </w:r>
        </w:p>
      </w:tc>
      <w:tc>
        <w:tcPr>
          <w:tcW w:w="1134" w:type="dxa"/>
          <w:shd w:val="clear" w:color="auto" w:fill="BFBFBF" w:themeFill="background1" w:themeFillShade="BF"/>
        </w:tcPr>
        <w:p w:rsidRPr="00B16EDD" w:rsidR="00703EE7" w:rsidP="00B16EDD" w:rsidRDefault="00703EE7" w14:paraId="75E370FA" w14:textId="77777777">
          <w:pPr>
            <w:tabs>
              <w:tab w:val="center" w:pos="4536"/>
              <w:tab w:val="right" w:pos="9072"/>
            </w:tabs>
            <w:rPr>
              <w:sz w:val="14"/>
              <w:szCs w:val="16"/>
            </w:rPr>
          </w:pPr>
          <w:r w:rsidRPr="00B16EDD">
            <w:rPr>
              <w:sz w:val="14"/>
              <w:szCs w:val="16"/>
            </w:rPr>
            <w:t>Datum</w:t>
          </w:r>
        </w:p>
      </w:tc>
      <w:tc>
        <w:tcPr>
          <w:tcW w:w="1871" w:type="dxa"/>
          <w:shd w:val="clear" w:color="auto" w:fill="BFBFBF" w:themeFill="background1" w:themeFillShade="BF"/>
        </w:tcPr>
        <w:p w:rsidRPr="00B16EDD" w:rsidR="00703EE7" w:rsidP="00B16EDD" w:rsidRDefault="00703EE7" w14:paraId="31721591" w14:textId="77777777">
          <w:pPr>
            <w:tabs>
              <w:tab w:val="left" w:pos="1039"/>
              <w:tab w:val="center" w:pos="4536"/>
              <w:tab w:val="right" w:pos="9072"/>
            </w:tabs>
            <w:rPr>
              <w:sz w:val="14"/>
              <w:szCs w:val="16"/>
            </w:rPr>
          </w:pPr>
          <w:r w:rsidRPr="00B16EDD">
            <w:rPr>
              <w:sz w:val="14"/>
              <w:szCs w:val="16"/>
            </w:rPr>
            <w:t>Opgesteld</w:t>
          </w:r>
          <w:r w:rsidRPr="00B16EDD">
            <w:rPr>
              <w:sz w:val="14"/>
              <w:szCs w:val="16"/>
            </w:rPr>
            <w:tab/>
          </w:r>
          <w:r w:rsidRPr="00B16EDD">
            <w:rPr>
              <w:sz w:val="14"/>
              <w:szCs w:val="16"/>
            </w:rPr>
            <w:t>Par.</w:t>
          </w:r>
        </w:p>
      </w:tc>
      <w:tc>
        <w:tcPr>
          <w:tcW w:w="1871" w:type="dxa"/>
          <w:shd w:val="clear" w:color="auto" w:fill="BFBFBF" w:themeFill="background1" w:themeFillShade="BF"/>
        </w:tcPr>
        <w:p w:rsidRPr="00B16EDD" w:rsidR="00703EE7" w:rsidP="00B16EDD" w:rsidRDefault="00703EE7" w14:paraId="00B22123" w14:textId="77777777">
          <w:pPr>
            <w:tabs>
              <w:tab w:val="left" w:pos="944"/>
              <w:tab w:val="left" w:pos="1307"/>
              <w:tab w:val="center" w:pos="4536"/>
              <w:tab w:val="right" w:pos="9072"/>
            </w:tabs>
            <w:rPr>
              <w:sz w:val="14"/>
              <w:szCs w:val="16"/>
            </w:rPr>
          </w:pPr>
          <w:r w:rsidRPr="00B16EDD">
            <w:rPr>
              <w:sz w:val="14"/>
              <w:szCs w:val="16"/>
            </w:rPr>
            <w:t>Getoetst</w:t>
          </w:r>
          <w:r w:rsidRPr="00B16EDD">
            <w:rPr>
              <w:sz w:val="14"/>
              <w:szCs w:val="16"/>
            </w:rPr>
            <w:tab/>
          </w:r>
          <w:r w:rsidRPr="00B16EDD">
            <w:rPr>
              <w:sz w:val="14"/>
              <w:szCs w:val="16"/>
            </w:rPr>
            <w:t>Par.</w:t>
          </w:r>
        </w:p>
      </w:tc>
      <w:tc>
        <w:tcPr>
          <w:tcW w:w="1871" w:type="dxa"/>
          <w:shd w:val="clear" w:color="auto" w:fill="BFBFBF" w:themeFill="background1" w:themeFillShade="BF"/>
        </w:tcPr>
        <w:p w:rsidRPr="00B16EDD" w:rsidR="00703EE7" w:rsidP="00B16EDD" w:rsidRDefault="00703EE7" w14:paraId="4CADFDCD" w14:textId="77777777">
          <w:pPr>
            <w:tabs>
              <w:tab w:val="left" w:pos="1186"/>
              <w:tab w:val="center" w:pos="4536"/>
              <w:tab w:val="right" w:pos="9072"/>
            </w:tabs>
            <w:rPr>
              <w:sz w:val="14"/>
              <w:szCs w:val="16"/>
            </w:rPr>
          </w:pPr>
          <w:r w:rsidRPr="00B16EDD">
            <w:rPr>
              <w:sz w:val="14"/>
              <w:szCs w:val="16"/>
            </w:rPr>
            <w:t>Vastgesteld</w:t>
          </w:r>
          <w:r w:rsidRPr="00B16EDD">
            <w:rPr>
              <w:sz w:val="14"/>
              <w:szCs w:val="16"/>
            </w:rPr>
            <w:tab/>
          </w:r>
          <w:r w:rsidRPr="00B16EDD">
            <w:rPr>
              <w:sz w:val="14"/>
              <w:szCs w:val="16"/>
            </w:rPr>
            <w:t>Par.</w:t>
          </w:r>
        </w:p>
      </w:tc>
    </w:tr>
    <w:tr w:rsidRPr="00B16EDD" w:rsidR="00703EE7" w:rsidTr="00B16EDD" w14:paraId="3493A01E" w14:textId="77777777">
      <w:trPr>
        <w:trHeight w:val="284"/>
      </w:trPr>
      <w:tc>
        <w:tcPr>
          <w:tcW w:w="850" w:type="dxa"/>
        </w:tcPr>
        <w:p w:rsidRPr="00B16EDD" w:rsidR="00703EE7" w:rsidP="00B16EDD" w:rsidRDefault="00703EE7" w14:paraId="5E2E3B7D" w14:textId="6A6FEDB1">
          <w:pPr>
            <w:tabs>
              <w:tab w:val="center" w:pos="4536"/>
              <w:tab w:val="right" w:pos="9072"/>
            </w:tabs>
            <w:rPr>
              <w:sz w:val="14"/>
              <w:szCs w:val="16"/>
            </w:rPr>
          </w:pPr>
          <w:r>
            <w:rPr>
              <w:sz w:val="14"/>
              <w:szCs w:val="16"/>
            </w:rPr>
            <w:t>2.0</w:t>
          </w:r>
        </w:p>
      </w:tc>
      <w:tc>
        <w:tcPr>
          <w:tcW w:w="1134" w:type="dxa"/>
        </w:tcPr>
        <w:p w:rsidRPr="00B16EDD" w:rsidR="00703EE7" w:rsidP="0059045E" w:rsidRDefault="00703EE7" w14:paraId="2EAD1350" w14:textId="69C5E20E">
          <w:pPr>
            <w:tabs>
              <w:tab w:val="center" w:pos="4536"/>
              <w:tab w:val="right" w:pos="9072"/>
            </w:tabs>
            <w:rPr>
              <w:sz w:val="14"/>
              <w:szCs w:val="16"/>
            </w:rPr>
          </w:pPr>
          <w:r>
            <w:rPr>
              <w:sz w:val="14"/>
              <w:szCs w:val="16"/>
            </w:rPr>
            <w:t>7-2</w:t>
          </w:r>
          <w:r w:rsidRPr="00B16EDD">
            <w:rPr>
              <w:sz w:val="14"/>
              <w:szCs w:val="16"/>
            </w:rPr>
            <w:t>-2019</w:t>
          </w:r>
        </w:p>
      </w:tc>
      <w:tc>
        <w:tcPr>
          <w:tcW w:w="1871" w:type="dxa"/>
        </w:tcPr>
        <w:p w:rsidRPr="00B16EDD" w:rsidR="00703EE7" w:rsidP="00B16EDD" w:rsidRDefault="00703EE7" w14:paraId="40CAA2ED" w14:textId="77777777">
          <w:pPr>
            <w:tabs>
              <w:tab w:val="center" w:pos="4536"/>
              <w:tab w:val="right" w:pos="9072"/>
            </w:tabs>
            <w:rPr>
              <w:sz w:val="14"/>
              <w:szCs w:val="16"/>
            </w:rPr>
          </w:pPr>
          <w:r w:rsidRPr="00B16EDD">
            <w:rPr>
              <w:sz w:val="14"/>
              <w:szCs w:val="16"/>
            </w:rPr>
            <w:t>C. Vosmaer</w:t>
          </w:r>
        </w:p>
      </w:tc>
      <w:tc>
        <w:tcPr>
          <w:tcW w:w="1871" w:type="dxa"/>
        </w:tcPr>
        <w:p w:rsidRPr="00B16EDD" w:rsidR="00703EE7" w:rsidP="00B16EDD" w:rsidRDefault="00703EE7" w14:paraId="38D94726" w14:textId="77777777">
          <w:pPr>
            <w:tabs>
              <w:tab w:val="center" w:pos="4536"/>
              <w:tab w:val="right" w:pos="9072"/>
            </w:tabs>
            <w:rPr>
              <w:sz w:val="14"/>
              <w:szCs w:val="16"/>
            </w:rPr>
          </w:pPr>
          <w:r w:rsidRPr="00B16EDD">
            <w:rPr>
              <w:sz w:val="14"/>
              <w:szCs w:val="16"/>
            </w:rPr>
            <w:t>J. de Kruijf e.a.</w:t>
          </w:r>
        </w:p>
      </w:tc>
      <w:tc>
        <w:tcPr>
          <w:tcW w:w="1871" w:type="dxa"/>
        </w:tcPr>
        <w:p w:rsidRPr="00B16EDD" w:rsidR="00703EE7" w:rsidP="00B16EDD" w:rsidRDefault="00703EE7" w14:paraId="028B499C" w14:textId="72FF2A86">
          <w:pPr>
            <w:tabs>
              <w:tab w:val="center" w:pos="4536"/>
              <w:tab w:val="right" w:pos="9072"/>
            </w:tabs>
            <w:rPr>
              <w:sz w:val="14"/>
              <w:szCs w:val="16"/>
            </w:rPr>
          </w:pPr>
          <w:r w:rsidRPr="00B16EDD">
            <w:rPr>
              <w:sz w:val="14"/>
              <w:szCs w:val="16"/>
            </w:rPr>
            <w:t>K. van Driel</w:t>
          </w:r>
          <w:r>
            <w:rPr>
              <w:sz w:val="14"/>
              <w:szCs w:val="16"/>
            </w:rPr>
            <w:br/>
          </w:r>
          <w:r>
            <w:rPr>
              <w:sz w:val="14"/>
              <w:szCs w:val="16"/>
            </w:rPr>
            <w:t>N. Derks</w:t>
          </w:r>
          <w:r>
            <w:rPr>
              <w:sz w:val="14"/>
              <w:szCs w:val="16"/>
            </w:rPr>
            <w:br/>
          </w:r>
        </w:p>
      </w:tc>
    </w:tr>
  </w:tbl>
  <w:p w:rsidR="00703EE7" w:rsidRDefault="00703EE7" w14:paraId="668B347D"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Pr="004C75C2" w:rsidR="00703EE7" w:rsidP="00DD699F" w:rsidRDefault="00703EE7" w14:paraId="3658DF1F" w14:textId="58B07A76">
    <w:pPr>
      <w:pStyle w:val="Voettekst"/>
      <w:rPr>
        <w:szCs w:val="14"/>
      </w:rPr>
    </w:pPr>
    <w:r>
      <w:rPr>
        <w:sz w:val="16"/>
        <w:szCs w:val="14"/>
      </w:rPr>
      <w:t>Uitvoeringskader innovatie en duurzaamheid in infraprojecten</w:t>
    </w:r>
    <w:r>
      <w:rPr>
        <w:noProof/>
        <w:szCs w:val="14"/>
      </w:rPr>
      <mc:AlternateContent>
        <mc:Choice Requires="wps">
          <w:drawing>
            <wp:anchor distT="0" distB="0" distL="114300" distR="114300" simplePos="0" relativeHeight="251661312" behindDoc="0" locked="0" layoutInCell="1" allowOverlap="1" wp14:anchorId="3658DF28" wp14:editId="6B257DD6">
              <wp:simplePos x="0" y="0"/>
              <wp:positionH relativeFrom="margin">
                <wp:posOffset>0</wp:posOffset>
              </wp:positionH>
              <wp:positionV relativeFrom="margin">
                <wp:posOffset>8263255</wp:posOffset>
              </wp:positionV>
              <wp:extent cx="5796280" cy="0"/>
              <wp:effectExtent l="9525" t="5080" r="13970" b="13970"/>
              <wp:wrapNone/>
              <wp:docPr id="4" name="Rechte verbindingslijn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78D7C22">
            <v:line id="Rechte verbindingslijn 181"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spid="_x0000_s1026" strokeweight=".5pt" from="0,650.65pt" to="456.4pt,650.65pt" w14:anchorId="1683E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">
              <w10:wrap anchorx="margin" anchory="margin"/>
            </v:line>
          </w:pict>
        </mc:Fallback>
      </mc:AlternateContent>
    </w:r>
    <w:r>
      <w:rPr>
        <w:rStyle w:val="Paginanummer"/>
        <w:szCs w:val="14"/>
      </w:rPr>
      <w:tab/>
    </w:r>
    <w:r w:rsidRPr="00A67381">
      <w:rPr>
        <w:rStyle w:val="Paginanummer"/>
        <w:szCs w:val="14"/>
      </w:rPr>
      <w:tab/>
    </w:r>
    <w:r w:rsidRPr="00A67381">
      <w:rPr>
        <w:rStyle w:val="Paginanummer"/>
        <w:szCs w:val="14"/>
      </w:rPr>
      <w:fldChar w:fldCharType="begin"/>
    </w:r>
    <w:r w:rsidRPr="00A67381">
      <w:rPr>
        <w:rStyle w:val="Paginanummer"/>
        <w:szCs w:val="14"/>
      </w:rPr>
      <w:instrText xml:space="preserve">PAGE  </w:instrText>
    </w:r>
    <w:r w:rsidRPr="00A67381">
      <w:rPr>
        <w:rStyle w:val="Paginanummer"/>
        <w:szCs w:val="14"/>
      </w:rPr>
      <w:fldChar w:fldCharType="separate"/>
    </w:r>
    <w:r w:rsidR="009B4C7F">
      <w:rPr>
        <w:rStyle w:val="Paginanummer"/>
        <w:noProof/>
        <w:szCs w:val="14"/>
      </w:rPr>
      <w:t>1</w:t>
    </w:r>
    <w:r w:rsidRPr="00A67381">
      <w:rPr>
        <w:rStyle w:val="Paginanummer"/>
        <w:szCs w:val="14"/>
      </w:rPr>
      <w:fldChar w:fldCharType="end"/>
    </w:r>
    <w:r w:rsidRPr="00A67381">
      <w:rPr>
        <w:rStyle w:val="Paginanummer"/>
        <w:szCs w:val="14"/>
      </w:rPr>
      <w:t>/</w:t>
    </w:r>
    <w:r w:rsidRPr="00A67381">
      <w:rPr>
        <w:rStyle w:val="Paginanummer"/>
        <w:szCs w:val="14"/>
      </w:rPr>
      <w:fldChar w:fldCharType="begin"/>
    </w:r>
    <w:r w:rsidRPr="00A67381">
      <w:rPr>
        <w:rStyle w:val="Paginanummer"/>
        <w:szCs w:val="14"/>
      </w:rPr>
      <w:instrText xml:space="preserve"> SECTIONPAGES   \* MERGEFORMAT </w:instrText>
    </w:r>
    <w:r w:rsidRPr="00A67381">
      <w:rPr>
        <w:rStyle w:val="Paginanummer"/>
        <w:szCs w:val="14"/>
      </w:rPr>
      <w:fldChar w:fldCharType="separate"/>
    </w:r>
    <w:r w:rsidR="00E20A0A">
      <w:rPr>
        <w:rStyle w:val="Paginanummer"/>
        <w:noProof/>
        <w:szCs w:val="14"/>
      </w:rPr>
      <w:t>29</w:t>
    </w:r>
    <w:r w:rsidRPr="00A67381">
      <w:rPr>
        <w:rStyle w:val="Paginanummer"/>
        <w:szCs w:val="14"/>
      </w:rPr>
      <w:fldChar w:fldCharType="end"/>
    </w:r>
  </w:p>
  <w:p w:rsidR="00703EE7" w:rsidRDefault="00703EE7" w14:paraId="3658DF20" w14:textId="77777777">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03EE7" w:rsidRDefault="00703EE7" w14:paraId="7E213744" w14:textId="77777777">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p14">
  <w:p w:rsidRPr="00007A2C" w:rsidR="00703EE7" w:rsidP="00DD699F" w:rsidRDefault="00703EE7" w14:paraId="3658DF24" w14:textId="29128E17">
    <w:pPr>
      <w:pStyle w:val="Voettekst"/>
      <w:rPr>
        <w:szCs w:val="14"/>
        <w:lang w:val="en-US"/>
      </w:rPr>
    </w:pPr>
    <w:r w:rsidRPr="00A67381">
      <w:rPr>
        <w:rStyle w:val="Paginanummer"/>
        <w:szCs w:val="14"/>
      </w:rPr>
      <w:fldChar w:fldCharType="begin"/>
    </w:r>
    <w:r w:rsidRPr="00007A2C">
      <w:rPr>
        <w:rStyle w:val="Paginanummer"/>
        <w:szCs w:val="14"/>
        <w:lang w:val="en-US"/>
      </w:rPr>
      <w:instrText xml:space="preserve">PAGE  </w:instrText>
    </w:r>
    <w:r w:rsidRPr="00A67381">
      <w:rPr>
        <w:rStyle w:val="Paginanummer"/>
        <w:szCs w:val="14"/>
      </w:rPr>
      <w:fldChar w:fldCharType="separate"/>
    </w:r>
    <w:r w:rsidRPr="00007A2C">
      <w:rPr>
        <w:rStyle w:val="Paginanummer"/>
        <w:noProof/>
        <w:szCs w:val="14"/>
        <w:lang w:val="en-US"/>
      </w:rPr>
      <w:t>2</w:t>
    </w:r>
    <w:r w:rsidRPr="00A67381">
      <w:rPr>
        <w:rStyle w:val="Paginanummer"/>
        <w:szCs w:val="14"/>
      </w:rPr>
      <w:fldChar w:fldCharType="end"/>
    </w:r>
    <w:r>
      <w:rPr>
        <w:noProof/>
        <w:szCs w:val="14"/>
      </w:rPr>
      <mc:AlternateContent>
        <mc:Choice Requires="wps">
          <w:drawing>
            <wp:anchor distT="0" distB="0" distL="114300" distR="114300" simplePos="0" relativeHeight="251658240" behindDoc="0" locked="0" layoutInCell="1" allowOverlap="1" wp14:anchorId="3658DF29" wp14:editId="3B2F851D">
              <wp:simplePos x="0" y="0"/>
              <wp:positionH relativeFrom="margin">
                <wp:posOffset>0</wp:posOffset>
              </wp:positionH>
              <wp:positionV relativeFrom="margin">
                <wp:posOffset>8263255</wp:posOffset>
              </wp:positionV>
              <wp:extent cx="5796280" cy="0"/>
              <wp:effectExtent l="9525" t="5080" r="13970" b="13970"/>
              <wp:wrapNone/>
              <wp:docPr id="3" name="Rechte verbindingslijn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E06833">
            <v:line id="Rechte verbindingslijn 19"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spid="_x0000_s1026" strokeweight=".5pt" from="0,650.65pt" to="456.4pt,650.65pt" w14:anchorId="00F47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">
              <w10:wrap anchorx="margin" anchory="margin"/>
            </v:line>
          </w:pict>
        </mc:Fallback>
      </mc:AlternateContent>
    </w:r>
    <w:r w:rsidRPr="00007A2C">
      <w:rPr>
        <w:rStyle w:val="Paginanummer"/>
        <w:szCs w:val="14"/>
        <w:lang w:val="en-US"/>
      </w:rPr>
      <w:t>/</w:t>
    </w:r>
    <w:r>
      <w:rPr>
        <w:rStyle w:val="Paginanummer"/>
        <w:szCs w:val="14"/>
      </w:rPr>
      <w:fldChar w:fldCharType="begin"/>
    </w:r>
    <w:r w:rsidRPr="00007A2C">
      <w:rPr>
        <w:rStyle w:val="Paginanummer"/>
        <w:szCs w:val="14"/>
        <w:lang w:val="en-US"/>
      </w:rPr>
      <w:instrText xml:space="preserve"> SECTIONPAGES   \* MERGEFORMAT </w:instrText>
    </w:r>
    <w:r>
      <w:rPr>
        <w:rStyle w:val="Paginanummer"/>
        <w:szCs w:val="14"/>
      </w:rPr>
      <w:fldChar w:fldCharType="separate"/>
    </w:r>
    <w:r w:rsidRPr="00007A2C">
      <w:rPr>
        <w:rStyle w:val="Paginanummer"/>
        <w:noProof/>
        <w:szCs w:val="14"/>
        <w:lang w:val="en-US"/>
      </w:rPr>
      <w:t>3</w:t>
    </w:r>
    <w:r>
      <w:rPr>
        <w:rStyle w:val="Paginanummer"/>
        <w:szCs w:val="14"/>
      </w:rPr>
      <w:fldChar w:fldCharType="end"/>
    </w:r>
    <w:r w:rsidRPr="00007A2C">
      <w:rPr>
        <w:rStyle w:val="Paginanummer"/>
        <w:szCs w:val="14"/>
        <w:lang w:val="en-US"/>
      </w:rPr>
      <w:tab/>
    </w:r>
    <w:r w:rsidRPr="00007A2C">
      <w:rPr>
        <w:rStyle w:val="Paginanummer"/>
        <w:szCs w:val="14"/>
        <w:lang w:val="en-US"/>
      </w:rPr>
      <w:tab/>
    </w:r>
    <w:r>
      <w:rPr>
        <w:rStyle w:val="Paginanummer"/>
        <w:szCs w:val="14"/>
      </w:rPr>
      <w:fldChar w:fldCharType="begin"/>
    </w:r>
    <w:r w:rsidRPr="00007A2C">
      <w:rPr>
        <w:rStyle w:val="Paginanummer"/>
        <w:szCs w:val="14"/>
        <w:lang w:val="en-US"/>
      </w:rPr>
      <w:instrText xml:space="preserve"> IF TRUE "[</w:instrText>
    </w:r>
    <w:r>
      <w:rPr>
        <w:rFonts w:ascii="Times New Roman" w:hAnsi="Times New Roman"/>
        <w:noProof/>
        <w:sz w:val="24"/>
        <w:szCs w:val="24"/>
      </w:rPr>
      <w:drawing>
        <wp:inline distT="0" distB="0" distL="0" distR="0" wp14:anchorId="3658DF2A" wp14:editId="3658DF2B">
          <wp:extent cx="114300" cy="11430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07A2C">
      <w:rPr>
        <w:rStyle w:val="Paginanummer"/>
        <w:szCs w:val="14"/>
        <w:lang w:val="en-US"/>
      </w:rPr>
      <w:instrText xml:space="preserve">Rapporttitel]" Q|C955E7E879664373AA62CA5EC5945893| \* MERGEFORMAT </w:instrText>
    </w:r>
    <w:r>
      <w:rPr>
        <w:rStyle w:val="Paginanummer"/>
        <w:szCs w:val="14"/>
      </w:rPr>
      <w:fldChar w:fldCharType="separate"/>
    </w:r>
    <w:r w:rsidRPr="00007A2C">
      <w:rPr>
        <w:rStyle w:val="Paginanummer"/>
        <w:b/>
        <w:szCs w:val="14"/>
        <w:lang w:val="en-US"/>
      </w:rPr>
      <w:t>Error! Unknown op code for conditional.</w:t>
    </w:r>
    <w:r>
      <w:rPr>
        <w:rStyle w:val="Paginanummer"/>
        <w:szCs w:val="14"/>
      </w:rPr>
      <w:fldChar w:fldCharType="end"/>
    </w:r>
    <w:r>
      <w:rPr>
        <w:noProof/>
        <w:szCs w:val="14"/>
      </w:rPr>
      <mc:AlternateContent>
        <mc:Choice Requires="wps">
          <w:drawing>
            <wp:anchor distT="0" distB="0" distL="114300" distR="114300" simplePos="0" relativeHeight="251659264" behindDoc="0" locked="0" layoutInCell="1" allowOverlap="1" wp14:anchorId="3658DF2C" wp14:editId="6E708D3C">
              <wp:simplePos x="0" y="0"/>
              <wp:positionH relativeFrom="margin">
                <wp:posOffset>0</wp:posOffset>
              </wp:positionH>
              <wp:positionV relativeFrom="margin">
                <wp:posOffset>8263255</wp:posOffset>
              </wp:positionV>
              <wp:extent cx="5796280" cy="0"/>
              <wp:effectExtent l="9525" t="5080" r="13970" b="13970"/>
              <wp:wrapNone/>
              <wp:docPr id="2" name="Rechte verbindingslijn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52F82B5">
            <v:line id="Rechte verbindingslijn 18"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spid="_x0000_s1026" strokeweight=".5pt" from="0,650.65pt" to="456.4pt,650.65pt" w14:anchorId="56D1A5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">
              <w10:wrap anchorx="margin" anchory="margin"/>
            </v:line>
          </w:pict>
        </mc:Fallback>
      </mc:AlternateContent>
    </w:r>
  </w:p>
  <w:p w:rsidRPr="00007A2C" w:rsidR="00703EE7" w:rsidRDefault="00703EE7" w14:paraId="3658DF25" w14:textId="77777777">
    <w:pP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Pr="004C75C2" w:rsidR="00703EE7" w:rsidP="00DD699F" w:rsidRDefault="00703EE7" w14:paraId="3658DF26" w14:textId="676DC65F">
    <w:pPr>
      <w:pStyle w:val="Voettekst"/>
      <w:rPr>
        <w:szCs w:val="14"/>
      </w:rPr>
    </w:pPr>
    <w:r>
      <w:rPr>
        <w:sz w:val="16"/>
        <w:szCs w:val="14"/>
      </w:rPr>
      <w:t>Uitvoeringskader innovatie en duurzaamheid in infraprojecten</w:t>
    </w:r>
    <w:r>
      <w:rPr>
        <w:noProof/>
        <w:szCs w:val="14"/>
      </w:rPr>
      <mc:AlternateContent>
        <mc:Choice Requires="wps">
          <w:drawing>
            <wp:anchor distT="0" distB="0" distL="114300" distR="114300" simplePos="0" relativeHeight="251660288" behindDoc="0" locked="0" layoutInCell="1" allowOverlap="1" wp14:anchorId="3658DF2D" wp14:editId="6335130C">
              <wp:simplePos x="0" y="0"/>
              <wp:positionH relativeFrom="margin">
                <wp:posOffset>0</wp:posOffset>
              </wp:positionH>
              <wp:positionV relativeFrom="margin">
                <wp:posOffset>8263255</wp:posOffset>
              </wp:positionV>
              <wp:extent cx="5796280" cy="0"/>
              <wp:effectExtent l="9525" t="5080" r="13970" b="13970"/>
              <wp:wrapNone/>
              <wp:docPr id="1" name="Rechte verbindingslijn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AB08A49">
            <v:line id="Rechte verbindingslijn 137"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spid="_x0000_s1026" strokeweight=".5pt" from="0,650.65pt" to="456.4pt,650.65pt" w14:anchorId="459FF7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">
              <w10:wrap anchorx="margin" anchory="margin"/>
            </v:line>
          </w:pict>
        </mc:Fallback>
      </mc:AlternateContent>
    </w:r>
    <w:r>
      <w:rPr>
        <w:rStyle w:val="Paginanummer"/>
        <w:szCs w:val="14"/>
      </w:rPr>
      <w:tab/>
    </w:r>
    <w:r w:rsidRPr="00A67381">
      <w:rPr>
        <w:rStyle w:val="Paginanummer"/>
        <w:szCs w:val="14"/>
      </w:rPr>
      <w:tab/>
    </w:r>
    <w:r w:rsidRPr="00A67381">
      <w:rPr>
        <w:rStyle w:val="Paginanummer"/>
        <w:szCs w:val="14"/>
      </w:rPr>
      <w:fldChar w:fldCharType="begin"/>
    </w:r>
    <w:r w:rsidRPr="00A67381">
      <w:rPr>
        <w:rStyle w:val="Paginanummer"/>
        <w:szCs w:val="14"/>
      </w:rPr>
      <w:instrText xml:space="preserve">PAGE  </w:instrText>
    </w:r>
    <w:r w:rsidRPr="00A67381">
      <w:rPr>
        <w:rStyle w:val="Paginanummer"/>
        <w:szCs w:val="14"/>
      </w:rPr>
      <w:fldChar w:fldCharType="separate"/>
    </w:r>
    <w:r w:rsidR="009B4C7F">
      <w:rPr>
        <w:rStyle w:val="Paginanummer"/>
        <w:noProof/>
        <w:szCs w:val="14"/>
      </w:rPr>
      <w:t>3</w:t>
    </w:r>
    <w:r w:rsidRPr="00A67381">
      <w:rPr>
        <w:rStyle w:val="Paginanummer"/>
        <w:szCs w:val="14"/>
      </w:rPr>
      <w:fldChar w:fldCharType="end"/>
    </w:r>
    <w:r w:rsidRPr="00A67381">
      <w:rPr>
        <w:rStyle w:val="Paginanummer"/>
        <w:szCs w:val="14"/>
      </w:rPr>
      <w:t>/</w:t>
    </w:r>
    <w:r w:rsidRPr="00A67381">
      <w:rPr>
        <w:rStyle w:val="Paginanummer"/>
        <w:szCs w:val="14"/>
      </w:rPr>
      <w:fldChar w:fldCharType="begin"/>
    </w:r>
    <w:r w:rsidRPr="00A67381">
      <w:rPr>
        <w:rStyle w:val="Paginanummer"/>
        <w:szCs w:val="14"/>
      </w:rPr>
      <w:instrText xml:space="preserve"> SECTIONPAGES   \* MERGEFORMAT </w:instrText>
    </w:r>
    <w:r w:rsidRPr="00A67381">
      <w:rPr>
        <w:rStyle w:val="Paginanummer"/>
        <w:szCs w:val="14"/>
      </w:rPr>
      <w:fldChar w:fldCharType="separate"/>
    </w:r>
    <w:r w:rsidR="00E20A0A">
      <w:rPr>
        <w:rStyle w:val="Paginanummer"/>
        <w:noProof/>
        <w:szCs w:val="14"/>
      </w:rPr>
      <w:t>29</w:t>
    </w:r>
    <w:r w:rsidRPr="00A67381">
      <w:rPr>
        <w:rStyle w:val="Paginanummer"/>
        <w:szCs w:val="14"/>
      </w:rPr>
      <w:fldChar w:fldCharType="end"/>
    </w:r>
  </w:p>
  <w:p w:rsidRPr="00C82D6E" w:rsidR="00703EE7" w:rsidP="00DD699F" w:rsidRDefault="00703EE7" w14:paraId="3658DF2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753FE" w:rsidRDefault="00F753FE" w14:paraId="722E1E55" w14:textId="77777777">
      <w:pPr>
        <w:spacing w:line="240" w:lineRule="auto"/>
      </w:pPr>
      <w:r>
        <w:separator/>
      </w:r>
    </w:p>
  </w:footnote>
  <w:footnote w:type="continuationSeparator" w:id="0">
    <w:p w:rsidR="00F753FE" w:rsidRDefault="00F753FE" w14:paraId="5AF5813D" w14:textId="77777777">
      <w:pPr>
        <w:spacing w:line="240" w:lineRule="auto"/>
      </w:pPr>
      <w:r>
        <w:continuationSeparator/>
      </w:r>
    </w:p>
  </w:footnote>
  <w:footnote w:id="1">
    <w:p w:rsidR="00703EE7" w:rsidP="00DD4FF1" w:rsidRDefault="00703EE7" w14:paraId="5BC71099" w14:textId="77777777">
      <w:pPr>
        <w:pStyle w:val="Voetnoottekst"/>
      </w:pPr>
      <w:r>
        <w:rPr>
          <w:rStyle w:val="Voetnootmarkering"/>
        </w:rPr>
        <w:footnoteRef/>
      </w:r>
      <w:r>
        <w:t xml:space="preserve"> Het TRL zegt wat over de mate waarin de innovatie al is uitgewerkt en getest. In verschillende bedrijfstakken worden verschillende definities stappen gehanteerd. Binnen de provincie Noord-Brabant zal binnen Infrastructurele Werken de volgende indeling gehanteerd worden:</w:t>
      </w:r>
    </w:p>
    <w:tbl>
      <w:tblPr>
        <w:tblStyle w:val="Tabelraster"/>
        <w:tblW w:w="0" w:type="auto"/>
        <w:tblLook w:val="04A0" w:firstRow="1" w:lastRow="0" w:firstColumn="1" w:lastColumn="0" w:noHBand="0" w:noVBand="1"/>
      </w:tblPr>
      <w:tblGrid>
        <w:gridCol w:w="942"/>
        <w:gridCol w:w="2720"/>
        <w:gridCol w:w="5058"/>
      </w:tblGrid>
      <w:tr w:rsidR="00703EE7" w:rsidTr="00087B21" w14:paraId="7BEA7395" w14:textId="77777777">
        <w:trPr>
          <w:cnfStyle w:val="100000000000" w:firstRow="1" w:lastRow="0" w:firstColumn="0" w:lastColumn="0" w:oddVBand="0" w:evenVBand="0" w:oddHBand="0" w:evenHBand="0" w:firstRowFirstColumn="0" w:firstRowLastColumn="0" w:lastRowFirstColumn="0" w:lastRowLastColumn="0"/>
        </w:trPr>
        <w:tc>
          <w:tcPr>
            <w:tcW w:w="959" w:type="dxa"/>
          </w:tcPr>
          <w:p w:rsidR="00703EE7" w:rsidRDefault="00703EE7" w14:paraId="7ED4A44E" w14:textId="77777777">
            <w:pPr>
              <w:pStyle w:val="Voetnoottekst"/>
            </w:pPr>
            <w:r>
              <w:t>Niveau</w:t>
            </w:r>
          </w:p>
        </w:tc>
        <w:tc>
          <w:tcPr>
            <w:tcW w:w="2835" w:type="dxa"/>
          </w:tcPr>
          <w:p w:rsidR="00703EE7" w:rsidRDefault="00703EE7" w14:paraId="3EB045AA" w14:textId="77777777">
            <w:pPr>
              <w:pStyle w:val="Voetnoottekst"/>
            </w:pPr>
            <w:r>
              <w:t>Beschrijving</w:t>
            </w:r>
          </w:p>
        </w:tc>
        <w:tc>
          <w:tcPr>
            <w:tcW w:w="5386" w:type="dxa"/>
          </w:tcPr>
          <w:p w:rsidR="00703EE7" w:rsidRDefault="00703EE7" w14:paraId="0B6D51DE" w14:textId="77777777">
            <w:pPr>
              <w:pStyle w:val="Voetnoottekst"/>
            </w:pPr>
            <w:r>
              <w:t xml:space="preserve">Beschrijving </w:t>
            </w:r>
          </w:p>
        </w:tc>
      </w:tr>
      <w:tr w:rsidRPr="00746C04" w:rsidR="00703EE7" w:rsidTr="00087B21" w14:paraId="3AEC65CD" w14:textId="77777777">
        <w:tc>
          <w:tcPr>
            <w:tcW w:w="959" w:type="dxa"/>
          </w:tcPr>
          <w:p w:rsidR="00703EE7" w:rsidRDefault="00703EE7" w14:paraId="6C611556" w14:textId="77777777">
            <w:pPr>
              <w:pStyle w:val="Voetnoottekst"/>
            </w:pPr>
            <w:r>
              <w:t>9</w:t>
            </w:r>
          </w:p>
        </w:tc>
        <w:tc>
          <w:tcPr>
            <w:tcW w:w="2835" w:type="dxa"/>
          </w:tcPr>
          <w:p w:rsidRPr="00E01729" w:rsidR="00703EE7" w:rsidRDefault="00703EE7" w14:paraId="637C67F8" w14:textId="265721FC">
            <w:pPr>
              <w:pStyle w:val="Voetnoottekst"/>
              <w:rPr>
                <w:lang w:val="en-US"/>
              </w:rPr>
            </w:pPr>
            <w:r>
              <w:rPr>
                <w:lang w:val="en-US"/>
              </w:rPr>
              <w:t>Marktintroductie product/dienst</w:t>
            </w:r>
          </w:p>
        </w:tc>
        <w:tc>
          <w:tcPr>
            <w:tcW w:w="5386" w:type="dxa"/>
          </w:tcPr>
          <w:p w:rsidRPr="00746C04" w:rsidR="00703EE7" w:rsidP="00087B21" w:rsidRDefault="00703EE7" w14:paraId="36AD8C4E" w14:textId="77777777">
            <w:pPr>
              <w:pStyle w:val="Voetnoottekst"/>
            </w:pPr>
            <w:r>
              <w:t xml:space="preserve">(Vergelijkbaar) </w:t>
            </w:r>
            <w:r w:rsidRPr="00746C04">
              <w:t>Aanbod is breed verkrijgbaar bij verschillende aanbieders.</w:t>
            </w:r>
            <w:r>
              <w:t xml:space="preserve"> State-of-the-Art.</w:t>
            </w:r>
          </w:p>
        </w:tc>
      </w:tr>
      <w:tr w:rsidRPr="00746C04" w:rsidR="00703EE7" w:rsidTr="00087B21" w14:paraId="4B6B9F97" w14:textId="77777777">
        <w:tc>
          <w:tcPr>
            <w:tcW w:w="959" w:type="dxa"/>
          </w:tcPr>
          <w:p w:rsidR="00703EE7" w:rsidRDefault="00703EE7" w14:paraId="1A0A3EAB" w14:textId="77777777">
            <w:pPr>
              <w:pStyle w:val="Voetnoottekst"/>
            </w:pPr>
            <w:r>
              <w:t>8</w:t>
            </w:r>
          </w:p>
        </w:tc>
        <w:tc>
          <w:tcPr>
            <w:tcW w:w="2835" w:type="dxa"/>
          </w:tcPr>
          <w:p w:rsidRPr="00A0604F" w:rsidR="00703EE7" w:rsidP="00A0604F" w:rsidRDefault="00703EE7" w14:paraId="1612EDC1" w14:textId="0E29BA98">
            <w:pPr>
              <w:pStyle w:val="Voetnoottekst"/>
            </w:pPr>
            <w:r w:rsidRPr="00A0604F">
              <w:t>Product/dienst is compleet en operationeel</w:t>
            </w:r>
          </w:p>
        </w:tc>
        <w:tc>
          <w:tcPr>
            <w:tcW w:w="5386" w:type="dxa"/>
          </w:tcPr>
          <w:p w:rsidRPr="00746C04" w:rsidR="00703EE7" w:rsidP="00087B21" w:rsidRDefault="00703EE7" w14:paraId="6F37D176" w14:textId="77777777">
            <w:pPr>
              <w:pStyle w:val="Voetnoottekst"/>
            </w:pPr>
            <w:r w:rsidRPr="00746C04">
              <w:t>Aanbod maakt deel uit van standaard</w:t>
            </w:r>
            <w:r>
              <w:t xml:space="preserve"> pakket van mogelijke oplossingen van I</w:t>
            </w:r>
            <w:r w:rsidRPr="00746C04">
              <w:t>nschrijver</w:t>
            </w:r>
            <w:r>
              <w:t>.</w:t>
            </w:r>
          </w:p>
        </w:tc>
      </w:tr>
      <w:tr w:rsidR="00703EE7" w:rsidTr="00087B21" w14:paraId="71C181BC" w14:textId="77777777">
        <w:tc>
          <w:tcPr>
            <w:tcW w:w="959" w:type="dxa"/>
          </w:tcPr>
          <w:p w:rsidR="00703EE7" w:rsidRDefault="00703EE7" w14:paraId="7AD64A21" w14:textId="77777777">
            <w:pPr>
              <w:pStyle w:val="Voetnoottekst"/>
            </w:pPr>
            <w:r>
              <w:t>7</w:t>
            </w:r>
          </w:p>
        </w:tc>
        <w:tc>
          <w:tcPr>
            <w:tcW w:w="2835" w:type="dxa"/>
          </w:tcPr>
          <w:p w:rsidR="00703EE7" w:rsidRDefault="00703EE7" w14:paraId="09E6D1DF" w14:textId="1D717891">
            <w:pPr>
              <w:pStyle w:val="Voetnoottekst"/>
            </w:pPr>
            <w:r>
              <w:t>Demonstratie prototype in operationele testomgeving</w:t>
            </w:r>
          </w:p>
        </w:tc>
        <w:tc>
          <w:tcPr>
            <w:tcW w:w="5386" w:type="dxa"/>
          </w:tcPr>
          <w:p w:rsidR="00703EE7" w:rsidP="00087B21" w:rsidRDefault="00703EE7" w14:paraId="770E117B" w14:textId="77777777">
            <w:pPr>
              <w:pStyle w:val="Voetnoottekst"/>
            </w:pPr>
            <w:r>
              <w:t>Aanbod is eerder (als pilot) in een project in de openbare ruimte toegepast en functionaliteit is getest / gevalideerd met acceptabele resultaten. Testresultaten zijn beschikbaar.</w:t>
            </w:r>
          </w:p>
        </w:tc>
      </w:tr>
      <w:tr w:rsidR="00703EE7" w:rsidTr="00087B21" w14:paraId="7FFDB621" w14:textId="77777777">
        <w:tc>
          <w:tcPr>
            <w:tcW w:w="959" w:type="dxa"/>
          </w:tcPr>
          <w:p w:rsidR="00703EE7" w:rsidRDefault="00703EE7" w14:paraId="279AF246" w14:textId="77777777">
            <w:pPr>
              <w:pStyle w:val="Voetnoottekst"/>
            </w:pPr>
            <w:r>
              <w:t>6</w:t>
            </w:r>
          </w:p>
        </w:tc>
        <w:tc>
          <w:tcPr>
            <w:tcW w:w="2835" w:type="dxa"/>
          </w:tcPr>
          <w:p w:rsidR="00703EE7" w:rsidRDefault="00703EE7" w14:paraId="7E4D2D56" w14:textId="0CB57A81">
            <w:pPr>
              <w:pStyle w:val="Voetnoottekst"/>
            </w:pPr>
            <w:r>
              <w:t>Demonstratie prototype in testomgeving</w:t>
            </w:r>
          </w:p>
        </w:tc>
        <w:tc>
          <w:tcPr>
            <w:tcW w:w="5386" w:type="dxa"/>
          </w:tcPr>
          <w:p w:rsidR="00703EE7" w:rsidP="00087B21" w:rsidRDefault="00703EE7" w14:paraId="71D12823" w14:textId="77777777">
            <w:pPr>
              <w:pStyle w:val="Voetnoottekst"/>
            </w:pPr>
            <w:r>
              <w:t>Aanbod is integraal gedemonstreerd en geverifieerd in proefopstelling in buitenlucht. Testresultaten zijn beschikbaar.</w:t>
            </w:r>
          </w:p>
        </w:tc>
      </w:tr>
      <w:tr w:rsidRPr="007615CD" w:rsidR="00703EE7" w:rsidTr="00087B21" w14:paraId="394288FE" w14:textId="77777777">
        <w:tc>
          <w:tcPr>
            <w:tcW w:w="959" w:type="dxa"/>
          </w:tcPr>
          <w:p w:rsidR="00703EE7" w:rsidRDefault="00703EE7" w14:paraId="43411416" w14:textId="77777777">
            <w:pPr>
              <w:pStyle w:val="Voetnoottekst"/>
            </w:pPr>
            <w:r>
              <w:t>5</w:t>
            </w:r>
          </w:p>
        </w:tc>
        <w:tc>
          <w:tcPr>
            <w:tcW w:w="2835" w:type="dxa"/>
          </w:tcPr>
          <w:p w:rsidRPr="00DD089C" w:rsidR="00703EE7" w:rsidRDefault="00703EE7" w14:paraId="32AC72D3" w14:textId="4EEDB177">
            <w:pPr>
              <w:pStyle w:val="Voetnoottekst"/>
              <w:rPr>
                <w:lang w:val="en-US"/>
              </w:rPr>
            </w:pPr>
            <w:r>
              <w:t>Validatie prototype</w:t>
            </w:r>
          </w:p>
        </w:tc>
        <w:tc>
          <w:tcPr>
            <w:tcW w:w="5386" w:type="dxa"/>
          </w:tcPr>
          <w:p w:rsidRPr="007615CD" w:rsidR="00703EE7" w:rsidP="00087B21" w:rsidRDefault="00703EE7" w14:paraId="1CBDD289" w14:textId="77777777">
            <w:pPr>
              <w:pStyle w:val="Voetnoottekst"/>
            </w:pPr>
            <w:r>
              <w:t>A</w:t>
            </w:r>
            <w:r w:rsidRPr="007615CD">
              <w:t>anbod is integraal gedemonstreerd</w:t>
            </w:r>
            <w:r>
              <w:t>. geverifieerd</w:t>
            </w:r>
            <w:r w:rsidRPr="007615CD">
              <w:t xml:space="preserve"> en ge</w:t>
            </w:r>
            <w:r>
              <w:t>valideerd in laboratorium. Testresultaten zijn beschikbaar.</w:t>
            </w:r>
          </w:p>
        </w:tc>
      </w:tr>
      <w:tr w:rsidRPr="007615CD" w:rsidR="00703EE7" w:rsidTr="00087B21" w14:paraId="1E098095" w14:textId="77777777">
        <w:tc>
          <w:tcPr>
            <w:tcW w:w="959" w:type="dxa"/>
          </w:tcPr>
          <w:p w:rsidR="00703EE7" w:rsidRDefault="00703EE7" w14:paraId="488E4D18" w14:textId="77777777">
            <w:pPr>
              <w:pStyle w:val="Voetnoottekst"/>
            </w:pPr>
            <w:r>
              <w:t>4</w:t>
            </w:r>
          </w:p>
        </w:tc>
        <w:tc>
          <w:tcPr>
            <w:tcW w:w="2835" w:type="dxa"/>
          </w:tcPr>
          <w:p w:rsidRPr="00E01729" w:rsidR="00703EE7" w:rsidRDefault="00703EE7" w14:paraId="16305CE0" w14:textId="156CFB2E">
            <w:pPr>
              <w:pStyle w:val="Voetnoottekst"/>
              <w:rPr>
                <w:lang w:val="en-US"/>
              </w:rPr>
            </w:pPr>
            <w:r>
              <w:rPr>
                <w:lang w:val="en-US"/>
              </w:rPr>
              <w:t>Implementatie en test prototype</w:t>
            </w:r>
          </w:p>
        </w:tc>
        <w:tc>
          <w:tcPr>
            <w:tcW w:w="5386" w:type="dxa"/>
          </w:tcPr>
          <w:p w:rsidRPr="007615CD" w:rsidR="00703EE7" w:rsidP="00087B21" w:rsidRDefault="00703EE7" w14:paraId="5867B7F8" w14:textId="77777777">
            <w:pPr>
              <w:pStyle w:val="Voetnoottekst"/>
            </w:pPr>
            <w:r>
              <w:t xml:space="preserve">Kritische componenten of experimenteel model van aanbod </w:t>
            </w:r>
            <w:r w:rsidRPr="007615CD">
              <w:t>is gevalideerd in laboratorium omgeving</w:t>
            </w:r>
            <w:r>
              <w:t>.</w:t>
            </w:r>
          </w:p>
        </w:tc>
      </w:tr>
      <w:tr w:rsidRPr="007615CD" w:rsidR="00703EE7" w:rsidTr="00087B21" w14:paraId="475C7ACF" w14:textId="77777777">
        <w:tc>
          <w:tcPr>
            <w:tcW w:w="959" w:type="dxa"/>
          </w:tcPr>
          <w:p w:rsidR="00703EE7" w:rsidRDefault="00703EE7" w14:paraId="6D96A5A6" w14:textId="77777777">
            <w:pPr>
              <w:pStyle w:val="Voetnoottekst"/>
            </w:pPr>
            <w:r>
              <w:t>3</w:t>
            </w:r>
          </w:p>
        </w:tc>
        <w:tc>
          <w:tcPr>
            <w:tcW w:w="2835" w:type="dxa"/>
          </w:tcPr>
          <w:p w:rsidRPr="00A0604F" w:rsidR="00703EE7" w:rsidP="00A0604F" w:rsidRDefault="00703EE7" w14:paraId="475DC31F" w14:textId="44CD8D30">
            <w:pPr>
              <w:pStyle w:val="Voetnoottekst"/>
            </w:pPr>
            <w:r w:rsidRPr="00A0604F">
              <w:t>Proof of concept</w:t>
            </w:r>
          </w:p>
        </w:tc>
        <w:tc>
          <w:tcPr>
            <w:tcW w:w="5386" w:type="dxa"/>
          </w:tcPr>
          <w:p w:rsidRPr="007615CD" w:rsidR="00703EE7" w:rsidRDefault="00703EE7" w14:paraId="731352CD" w14:textId="77777777">
            <w:pPr>
              <w:pStyle w:val="Voetnoottekst"/>
            </w:pPr>
            <w:r w:rsidRPr="007615CD">
              <w:t>Kritische functie of karakteristiek is analytisch en experimenteel bewezen</w:t>
            </w:r>
            <w:r>
              <w:t>.</w:t>
            </w:r>
          </w:p>
        </w:tc>
      </w:tr>
      <w:tr w:rsidRPr="007615CD" w:rsidR="00703EE7" w:rsidTr="00087B21" w14:paraId="47964331" w14:textId="77777777">
        <w:tc>
          <w:tcPr>
            <w:tcW w:w="959" w:type="dxa"/>
          </w:tcPr>
          <w:p w:rsidR="00703EE7" w:rsidRDefault="00703EE7" w14:paraId="41E02619" w14:textId="77777777">
            <w:pPr>
              <w:pStyle w:val="Voetnoottekst"/>
            </w:pPr>
            <w:r>
              <w:t>2</w:t>
            </w:r>
          </w:p>
        </w:tc>
        <w:tc>
          <w:tcPr>
            <w:tcW w:w="2835" w:type="dxa"/>
          </w:tcPr>
          <w:p w:rsidRPr="00E01729" w:rsidR="00703EE7" w:rsidRDefault="00703EE7" w14:paraId="4F227130" w14:textId="77ABC033">
            <w:pPr>
              <w:pStyle w:val="Voetnoottekst"/>
              <w:rPr>
                <w:lang w:val="en-US"/>
              </w:rPr>
            </w:pPr>
            <w:r>
              <w:rPr>
                <w:lang w:val="en-US"/>
              </w:rPr>
              <w:t>Toegepast onderzoek</w:t>
            </w:r>
          </w:p>
        </w:tc>
        <w:tc>
          <w:tcPr>
            <w:tcW w:w="5386" w:type="dxa"/>
          </w:tcPr>
          <w:p w:rsidRPr="007615CD" w:rsidR="00703EE7" w:rsidRDefault="00703EE7" w14:paraId="775D0BAF" w14:textId="77777777">
            <w:pPr>
              <w:pStyle w:val="Voetnoottekst"/>
            </w:pPr>
            <w:r w:rsidRPr="007615CD">
              <w:t>Technologisch concept en/of toepassing is geformuleerd.</w:t>
            </w:r>
          </w:p>
        </w:tc>
      </w:tr>
      <w:tr w:rsidR="00703EE7" w:rsidTr="00087B21" w14:paraId="4085AA74" w14:textId="77777777">
        <w:tc>
          <w:tcPr>
            <w:tcW w:w="959" w:type="dxa"/>
          </w:tcPr>
          <w:p w:rsidR="00703EE7" w:rsidRDefault="00703EE7" w14:paraId="6A9C89FC" w14:textId="77777777">
            <w:pPr>
              <w:pStyle w:val="Voetnoottekst"/>
            </w:pPr>
            <w:r>
              <w:t>1</w:t>
            </w:r>
          </w:p>
        </w:tc>
        <w:tc>
          <w:tcPr>
            <w:tcW w:w="2835" w:type="dxa"/>
          </w:tcPr>
          <w:p w:rsidR="00703EE7" w:rsidRDefault="00703EE7" w14:paraId="12668AED" w14:textId="707C483D">
            <w:pPr>
              <w:pStyle w:val="Voetnoottekst"/>
            </w:pPr>
            <w:r>
              <w:t>Fundamenteel onderzoek</w:t>
            </w:r>
          </w:p>
        </w:tc>
        <w:tc>
          <w:tcPr>
            <w:tcW w:w="5386" w:type="dxa"/>
          </w:tcPr>
          <w:p w:rsidR="00703EE7" w:rsidP="00A0604F" w:rsidRDefault="00703EE7" w14:paraId="02EC5BAD" w14:textId="07609B71">
            <w:pPr>
              <w:pStyle w:val="Voetnoottekst"/>
            </w:pPr>
            <w:r>
              <w:t>Eerste aanzet: Gedachten over mogelijke innovatie en effect zijn beschreven</w:t>
            </w:r>
          </w:p>
        </w:tc>
      </w:tr>
    </w:tbl>
    <w:p w:rsidR="00703EE7" w:rsidP="00DD4FF1" w:rsidRDefault="00703EE7" w14:paraId="62E8FD3B" w14:textId="77777777">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B4C7F" w:rsidRDefault="009B4C7F" w14:paraId="6F8002EC"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B4C7F" w:rsidRDefault="009B4C7F" w14:paraId="2FEBD938"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B4C7F" w:rsidRDefault="009B4C7F" w14:paraId="486C881B" w14:textId="77777777">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703EE7" w:rsidRDefault="009B4C7F" w14:paraId="3658DF21" w14:textId="03B83D2F">
    <w:pPr>
      <w:pStyle w:val="PNB"/>
    </w:pPr>
    <w:r w:rsidRPr="00EE2BE2">
      <w:rPr>
        <w:noProof/>
      </w:rPr>
      <w:drawing>
        <wp:anchor distT="0" distB="0" distL="114300" distR="114300" simplePos="0" relativeHeight="251663360" behindDoc="1" locked="0" layoutInCell="1" allowOverlap="1" wp14:anchorId="4E0FE24E" wp14:editId="6D0CD64A">
          <wp:simplePos x="0" y="0"/>
          <wp:positionH relativeFrom="margin">
            <wp:align>left</wp:align>
          </wp:positionH>
          <wp:positionV relativeFrom="page">
            <wp:posOffset>198120</wp:posOffset>
          </wp:positionV>
          <wp:extent cx="2012400" cy="252000"/>
          <wp:effectExtent l="0" t="0" r="0"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2400" cy="252000"/>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03EE7" w:rsidRDefault="00703EE7" w14:paraId="3658DF22" w14:textId="77777777"/>
  <w:p w:rsidR="00703EE7" w:rsidRDefault="00703EE7" w14:paraId="3658DF23"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3A61E82"/>
    <w:multiLevelType w:val="hybridMultilevel"/>
    <w:tmpl w:val="45E48918"/>
    <w:lvl w:ilvl="0" w:tplc="37E4ABAA">
      <w:numFmt w:val="bullet"/>
      <w:lvlText w:val="-"/>
      <w:lvlJc w:val="left"/>
      <w:pPr>
        <w:ind w:left="720" w:hanging="360"/>
      </w:pPr>
      <w:rPr>
        <w:rFonts w:hint="default" w:ascii="Futura Book" w:hAnsi="Futura Book" w:eastAsia="Times New Roman" w:cs="Times New Roman"/>
        <w:b w:val="0"/>
        <w:sz w:val="20"/>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1" w15:restartNumberingAfterBreak="0">
    <w:nsid w:val="04D460A2"/>
    <w:multiLevelType w:val="multilevel"/>
    <w:tmpl w:val="C952064C"/>
    <w:styleLink w:val="PNBopsomlijst"/>
    <w:lvl w:ilvl="0">
      <w:start w:val="1"/>
      <w:numFmt w:val="bullet"/>
      <w:pStyle w:val="PNBopsommen"/>
      <w:lvlText w:val="-"/>
      <w:lvlJc w:val="left"/>
      <w:pPr>
        <w:ind w:left="360" w:hanging="360"/>
      </w:pPr>
      <w:rPr>
        <w:rFonts w:hint="default" w:ascii="Futura Book" w:hAnsi="Futura Book"/>
        <w:color w:val="auto"/>
        <w:sz w:val="20"/>
      </w:rPr>
    </w:lvl>
    <w:lvl w:ilvl="1">
      <w:start w:val="1"/>
      <w:numFmt w:val="bullet"/>
      <w:lvlText w:val="-"/>
      <w:lvlJc w:val="left"/>
      <w:pPr>
        <w:ind w:left="720" w:hanging="360"/>
      </w:pPr>
      <w:rPr>
        <w:rFonts w:hint="default" w:ascii="Futura Book" w:hAnsi="Futura Book"/>
        <w:color w:val="auto"/>
        <w:sz w:val="18"/>
      </w:rPr>
    </w:lvl>
    <w:lvl w:ilvl="2">
      <w:start w:val="1"/>
      <w:numFmt w:val="bullet"/>
      <w:lvlText w:val="-"/>
      <w:lvlJc w:val="left"/>
      <w:pPr>
        <w:ind w:left="1080" w:hanging="360"/>
      </w:pPr>
      <w:rPr>
        <w:rFonts w:hint="default" w:ascii="Arial" w:hAnsi="Arial"/>
        <w:color w:val="auto"/>
      </w:rPr>
    </w:lvl>
    <w:lvl w:ilvl="3">
      <w:start w:val="1"/>
      <w:numFmt w:val="bullet"/>
      <w:lvlText w:val="-"/>
      <w:lvlJc w:val="left"/>
      <w:pPr>
        <w:ind w:left="1440" w:hanging="360"/>
      </w:pPr>
      <w:rPr>
        <w:rFonts w:hint="default" w:ascii="Arial" w:hAnsi="Arial"/>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110A72D2"/>
    <w:multiLevelType w:val="multilevel"/>
    <w:tmpl w:val="3932B52E"/>
    <w:styleLink w:val="PNB123-lijst"/>
    <w:lvl w:ilvl="0">
      <w:start w:val="1"/>
      <w:numFmt w:val="decimal"/>
      <w:pStyle w:val="PNB123-Lijst0"/>
      <w:lvlText w:val="%1"/>
      <w:lvlJc w:val="left"/>
      <w:pPr>
        <w:ind w:left="567" w:hanging="567"/>
      </w:pPr>
      <w:rPr>
        <w:rFonts w:hint="default" w:ascii="Futura Book" w:hAnsi="Futura Book"/>
        <w:sz w:val="20"/>
      </w:rPr>
    </w:lvl>
    <w:lvl w:ilvl="1">
      <w:start w:val="1"/>
      <w:numFmt w:val="decimal"/>
      <w:lvlText w:val="%1.%2"/>
      <w:lvlJc w:val="left"/>
      <w:pPr>
        <w:ind w:left="1134" w:hanging="567"/>
      </w:pPr>
      <w:rPr>
        <w:rFonts w:hint="default" w:ascii="Futura Book" w:hAnsi="Futura Book"/>
        <w:sz w:val="20"/>
      </w:rPr>
    </w:lvl>
    <w:lvl w:ilvl="2">
      <w:start w:val="1"/>
      <w:numFmt w:val="decimal"/>
      <w:lvlText w:val="%1.%2.%3"/>
      <w:lvlJc w:val="left"/>
      <w:pPr>
        <w:tabs>
          <w:tab w:val="num" w:pos="1134"/>
        </w:tabs>
        <w:ind w:left="1985" w:hanging="851"/>
      </w:pPr>
      <w:rPr>
        <w:rFonts w:hint="default" w:ascii="Futura Book" w:hAnsi="Futura Book"/>
        <w:sz w:val="20"/>
      </w:rPr>
    </w:lvl>
    <w:lvl w:ilvl="3">
      <w:start w:val="1"/>
      <w:numFmt w:val="decimal"/>
      <w:lvlText w:val="%1.%2.%3.%4"/>
      <w:lvlJc w:val="left"/>
      <w:pPr>
        <w:tabs>
          <w:tab w:val="num" w:pos="1985"/>
        </w:tabs>
        <w:ind w:left="2835" w:hanging="850"/>
      </w:pPr>
      <w:rPr>
        <w:rFonts w:hint="default" w:ascii="Futura Book" w:hAnsi="Futura Book"/>
        <w:sz w:val="20"/>
      </w:rPr>
    </w:lvl>
    <w:lvl w:ilvl="4">
      <w:start w:val="1"/>
      <w:numFmt w:val="decimal"/>
      <w:lvlText w:val="%1.%2.%3.%4.%5"/>
      <w:lvlJc w:val="left"/>
      <w:pPr>
        <w:tabs>
          <w:tab w:val="num" w:pos="2835"/>
        </w:tabs>
        <w:ind w:left="3969" w:hanging="1134"/>
      </w:pPr>
      <w:rPr>
        <w:rFonts w:hint="default" w:ascii="Futura Book" w:hAnsi="Futura Book"/>
        <w:sz w:val="20"/>
      </w:rPr>
    </w:lvl>
    <w:lvl w:ilvl="5">
      <w:start w:val="1"/>
      <w:numFmt w:val="decimal"/>
      <w:lvlText w:val="%1.%2.%3.%4.%5.%6"/>
      <w:lvlJc w:val="left"/>
      <w:pPr>
        <w:ind w:left="5103" w:hanging="1134"/>
      </w:pPr>
      <w:rPr>
        <w:rFonts w:hint="default" w:ascii="Futura Book" w:hAnsi="Futura Book"/>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F337E8"/>
    <w:multiLevelType w:val="hybridMultilevel"/>
    <w:tmpl w:val="147E8124"/>
    <w:lvl w:ilvl="0" w:tplc="D534CB46">
      <w:start w:val="15"/>
      <w:numFmt w:val="bullet"/>
      <w:lvlText w:val="-"/>
      <w:lvlJc w:val="left"/>
      <w:pPr>
        <w:ind w:left="-1036" w:hanging="360"/>
      </w:pPr>
      <w:rPr>
        <w:rFonts w:hint="default" w:ascii="Times New Roman" w:hAnsi="Times New Roman" w:eastAsia="Times New Roman" w:cs="Times New Roman"/>
        <w:color w:val="000000"/>
      </w:rPr>
    </w:lvl>
    <w:lvl w:ilvl="1" w:tplc="04130003">
      <w:start w:val="1"/>
      <w:numFmt w:val="bullet"/>
      <w:lvlText w:val="o"/>
      <w:lvlJc w:val="left"/>
      <w:pPr>
        <w:ind w:left="-316" w:hanging="360"/>
      </w:pPr>
      <w:rPr>
        <w:rFonts w:hint="default" w:ascii="Courier New" w:hAnsi="Courier New" w:cs="Courier New"/>
      </w:rPr>
    </w:lvl>
    <w:lvl w:ilvl="2" w:tplc="04130005">
      <w:start w:val="1"/>
      <w:numFmt w:val="bullet"/>
      <w:lvlText w:val=""/>
      <w:lvlJc w:val="left"/>
      <w:pPr>
        <w:ind w:left="404" w:hanging="360"/>
      </w:pPr>
      <w:rPr>
        <w:rFonts w:hint="default" w:ascii="Wingdings" w:hAnsi="Wingdings"/>
      </w:rPr>
    </w:lvl>
    <w:lvl w:ilvl="3" w:tplc="04130001">
      <w:start w:val="1"/>
      <w:numFmt w:val="bullet"/>
      <w:lvlText w:val=""/>
      <w:lvlJc w:val="left"/>
      <w:pPr>
        <w:ind w:left="1124" w:hanging="360"/>
      </w:pPr>
      <w:rPr>
        <w:rFonts w:hint="default" w:ascii="Symbol" w:hAnsi="Symbol"/>
      </w:rPr>
    </w:lvl>
    <w:lvl w:ilvl="4" w:tplc="04130003">
      <w:start w:val="1"/>
      <w:numFmt w:val="bullet"/>
      <w:lvlText w:val="o"/>
      <w:lvlJc w:val="left"/>
      <w:pPr>
        <w:ind w:left="1844" w:hanging="360"/>
      </w:pPr>
      <w:rPr>
        <w:rFonts w:hint="default" w:ascii="Courier New" w:hAnsi="Courier New" w:cs="Courier New"/>
      </w:rPr>
    </w:lvl>
    <w:lvl w:ilvl="5" w:tplc="04130005">
      <w:start w:val="1"/>
      <w:numFmt w:val="bullet"/>
      <w:lvlText w:val=""/>
      <w:lvlJc w:val="left"/>
      <w:pPr>
        <w:ind w:left="2564" w:hanging="360"/>
      </w:pPr>
      <w:rPr>
        <w:rFonts w:hint="default" w:ascii="Wingdings" w:hAnsi="Wingdings"/>
      </w:rPr>
    </w:lvl>
    <w:lvl w:ilvl="6" w:tplc="04130001">
      <w:start w:val="1"/>
      <w:numFmt w:val="bullet"/>
      <w:lvlText w:val=""/>
      <w:lvlJc w:val="left"/>
      <w:pPr>
        <w:ind w:left="3284" w:hanging="360"/>
      </w:pPr>
      <w:rPr>
        <w:rFonts w:hint="default" w:ascii="Symbol" w:hAnsi="Symbol"/>
      </w:rPr>
    </w:lvl>
    <w:lvl w:ilvl="7" w:tplc="04130003">
      <w:start w:val="1"/>
      <w:numFmt w:val="bullet"/>
      <w:lvlText w:val="o"/>
      <w:lvlJc w:val="left"/>
      <w:pPr>
        <w:ind w:left="4004" w:hanging="360"/>
      </w:pPr>
      <w:rPr>
        <w:rFonts w:hint="default" w:ascii="Courier New" w:hAnsi="Courier New" w:cs="Courier New"/>
      </w:rPr>
    </w:lvl>
    <w:lvl w:ilvl="8" w:tplc="04130005">
      <w:start w:val="1"/>
      <w:numFmt w:val="bullet"/>
      <w:lvlText w:val=""/>
      <w:lvlJc w:val="left"/>
      <w:pPr>
        <w:ind w:left="4724" w:hanging="360"/>
      </w:pPr>
      <w:rPr>
        <w:rFonts w:hint="default" w:ascii="Wingdings" w:hAnsi="Wingdings"/>
      </w:rPr>
    </w:lvl>
  </w:abstractNum>
  <w:abstractNum w:abstractNumId="15" w15:restartNumberingAfterBreak="0">
    <w:nsid w:val="12B85E38"/>
    <w:multiLevelType w:val="hybridMultilevel"/>
    <w:tmpl w:val="BC1C2CF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6" w15:restartNumberingAfterBreak="0">
    <w:nsid w:val="14901E99"/>
    <w:multiLevelType w:val="multilevel"/>
    <w:tmpl w:val="3932B52E"/>
    <w:numStyleLink w:val="PNB123-lijst"/>
  </w:abstractNum>
  <w:abstractNum w:abstractNumId="17" w15:restartNumberingAfterBreak="0">
    <w:nsid w:val="16420488"/>
    <w:multiLevelType w:val="hybridMultilevel"/>
    <w:tmpl w:val="22E04738"/>
    <w:lvl w:ilvl="0" w:tplc="BD9482F8">
      <w:numFmt w:val="bullet"/>
      <w:lvlText w:val="-"/>
      <w:lvlJc w:val="left"/>
      <w:pPr>
        <w:ind w:left="360" w:hanging="360"/>
      </w:pPr>
      <w:rPr>
        <w:rFonts w:hint="default" w:ascii="Times New Roman" w:hAnsi="Times New Roman" w:eastAsia="Times New Roman"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1AC40C5B"/>
    <w:multiLevelType w:val="hybridMultilevel"/>
    <w:tmpl w:val="BA2E151E"/>
    <w:lvl w:ilvl="0" w:tplc="BD9482F8">
      <w:numFmt w:val="bullet"/>
      <w:lvlText w:val="-"/>
      <w:lvlJc w:val="left"/>
      <w:pPr>
        <w:ind w:left="360" w:hanging="360"/>
      </w:pPr>
      <w:rPr>
        <w:rFonts w:hint="default" w:ascii="Times New Roman" w:hAnsi="Times New Roman" w:eastAsia="Times New Roman"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9" w15:restartNumberingAfterBreak="0">
    <w:nsid w:val="23C04595"/>
    <w:multiLevelType w:val="hybridMultilevel"/>
    <w:tmpl w:val="4A18E3C2"/>
    <w:lvl w:ilvl="0" w:tplc="BD9482F8">
      <w:start w:val="18"/>
      <w:numFmt w:val="bullet"/>
      <w:lvlText w:val="-"/>
      <w:lvlJc w:val="left"/>
      <w:pPr>
        <w:ind w:left="360" w:hanging="360"/>
      </w:pPr>
      <w:rPr>
        <w:rFonts w:hint="default" w:ascii="Arial" w:hAnsi="Arial" w:eastAsia="Times New Roman" w:cs="Symbol"/>
      </w:rPr>
    </w:lvl>
    <w:lvl w:ilvl="1" w:tplc="04090003">
      <w:start w:val="1"/>
      <w:numFmt w:val="bullet"/>
      <w:lvlText w:val="o"/>
      <w:lvlJc w:val="left"/>
      <w:pPr>
        <w:ind w:left="1080" w:hanging="360"/>
      </w:pPr>
      <w:rPr>
        <w:rFonts w:hint="default" w:ascii="Courier New" w:hAnsi="Courier New"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Arial"/>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Arial"/>
      </w:rPr>
    </w:lvl>
    <w:lvl w:ilvl="8" w:tplc="04090005" w:tentative="1">
      <w:start w:val="1"/>
      <w:numFmt w:val="bullet"/>
      <w:lvlText w:val=""/>
      <w:lvlJc w:val="left"/>
      <w:pPr>
        <w:ind w:left="6120" w:hanging="360"/>
      </w:pPr>
      <w:rPr>
        <w:rFonts w:hint="default" w:ascii="Wingdings" w:hAnsi="Wingdings"/>
      </w:rPr>
    </w:lvl>
  </w:abstractNum>
  <w:abstractNum w:abstractNumId="20" w15:restartNumberingAfterBreak="0">
    <w:nsid w:val="25ED34BB"/>
    <w:multiLevelType w:val="multilevel"/>
    <w:tmpl w:val="FC04E50C"/>
    <w:styleLink w:val="PNBabclijst"/>
    <w:lvl w:ilvl="0">
      <w:start w:val="1"/>
      <w:numFmt w:val="upperLetter"/>
      <w:pStyle w:val="PNBabc-lijst"/>
      <w:lvlText w:val="%1."/>
      <w:lvlJc w:val="left"/>
      <w:pPr>
        <w:ind w:left="360" w:hanging="360"/>
      </w:pPr>
      <w:rPr>
        <w:rFonts w:hint="default" w:ascii="Futura Book" w:hAnsi="Futura Book"/>
        <w:sz w:val="20"/>
      </w:rPr>
    </w:lvl>
    <w:lvl w:ilvl="1">
      <w:start w:val="1"/>
      <w:numFmt w:val="decimal"/>
      <w:lvlText w:val="%2."/>
      <w:lvlJc w:val="left"/>
      <w:pPr>
        <w:ind w:left="720" w:hanging="360"/>
      </w:pPr>
      <w:rPr>
        <w:rFonts w:hint="default" w:ascii="Futura Book" w:hAnsi="Futura Book"/>
        <w:sz w:val="20"/>
      </w:rPr>
    </w:lvl>
    <w:lvl w:ilvl="2">
      <w:start w:val="1"/>
      <w:numFmt w:val="bullet"/>
      <w:lvlText w:val="-"/>
      <w:lvlJc w:val="left"/>
      <w:pPr>
        <w:ind w:left="1080" w:hanging="360"/>
      </w:pPr>
      <w:rPr>
        <w:rFonts w:hint="default" w:ascii="Futura Book" w:hAnsi="Futura Book"/>
        <w:color w:val="auto"/>
        <w:sz w:val="20"/>
      </w:rPr>
    </w:lvl>
    <w:lvl w:ilvl="3">
      <w:start w:val="1"/>
      <w:numFmt w:val="bullet"/>
      <w:lvlText w:val="-"/>
      <w:lvlJc w:val="left"/>
      <w:pPr>
        <w:ind w:left="1440" w:hanging="360"/>
      </w:pPr>
      <w:rPr>
        <w:rFonts w:hint="default" w:ascii="Futura Book" w:hAnsi="Futura Book"/>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A14B4C"/>
    <w:multiLevelType w:val="hybridMultilevel"/>
    <w:tmpl w:val="95FE97DA"/>
    <w:lvl w:ilvl="0" w:tplc="BD9482F8">
      <w:numFmt w:val="bullet"/>
      <w:lvlText w:val="-"/>
      <w:lvlJc w:val="left"/>
      <w:pPr>
        <w:ind w:left="360" w:hanging="360"/>
      </w:pPr>
      <w:rPr>
        <w:rFonts w:hint="default" w:ascii="Times New Roman" w:hAnsi="Times New Roman" w:eastAsia="Times New Roman" w:cs="Times New Roman"/>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29FD1AEC"/>
    <w:multiLevelType w:val="hybridMultilevel"/>
    <w:tmpl w:val="E9528818"/>
    <w:lvl w:ilvl="0" w:tplc="BD9482F8">
      <w:numFmt w:val="bullet"/>
      <w:lvlText w:val="-"/>
      <w:lvlJc w:val="left"/>
      <w:pPr>
        <w:ind w:left="360" w:hanging="360"/>
      </w:pPr>
      <w:rPr>
        <w:rFonts w:hint="default" w:ascii="Times New Roman" w:hAnsi="Times New Roman"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2BC306B5"/>
    <w:multiLevelType w:val="hybridMultilevel"/>
    <w:tmpl w:val="B35E941C"/>
    <w:lvl w:ilvl="0" w:tplc="D6BA1F1A">
      <w:start w:val="1"/>
      <w:numFmt w:val="bullet"/>
      <w:lvlText w:val="-"/>
      <w:lvlJc w:val="left"/>
      <w:pPr>
        <w:ind w:left="360" w:hanging="360"/>
      </w:pPr>
      <w:rPr>
        <w:rFonts w:hint="default" w:ascii="Futura Book" w:hAnsi="Futura Book" w:eastAsia="Times New Roman"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2E692C0B"/>
    <w:multiLevelType w:val="hybridMultilevel"/>
    <w:tmpl w:val="F64A1F3A"/>
    <w:lvl w:ilvl="0" w:tplc="10B66C74">
      <w:start w:val="2"/>
      <w:numFmt w:val="bullet"/>
      <w:lvlText w:val="-"/>
      <w:lvlJc w:val="left"/>
      <w:pPr>
        <w:ind w:left="720" w:hanging="360"/>
      </w:pPr>
      <w:rPr>
        <w:rFonts w:hint="default" w:ascii="Futura Book" w:hAnsi="Futura Book"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25"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7364088"/>
    <w:multiLevelType w:val="hybridMultilevel"/>
    <w:tmpl w:val="B9988E7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39831323"/>
    <w:multiLevelType w:val="hybridMultilevel"/>
    <w:tmpl w:val="F284786E"/>
    <w:lvl w:ilvl="0" w:tplc="A7085C00">
      <w:start w:val="8"/>
      <w:numFmt w:val="bullet"/>
      <w:lvlText w:val="-"/>
      <w:lvlJc w:val="left"/>
      <w:pPr>
        <w:ind w:left="360" w:hanging="360"/>
      </w:pPr>
      <w:rPr>
        <w:rFonts w:hint="default" w:ascii="Verdana" w:hAnsi="Verdana" w:eastAsia="Verdana" w:cs="Times New Roman"/>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start w:val="1"/>
      <w:numFmt w:val="bullet"/>
      <w:lvlText w:val=""/>
      <w:lvlJc w:val="left"/>
      <w:pPr>
        <w:ind w:left="3960" w:hanging="360"/>
      </w:pPr>
      <w:rPr>
        <w:rFonts w:hint="default" w:ascii="Wingdings" w:hAnsi="Wingdings"/>
      </w:rPr>
    </w:lvl>
    <w:lvl w:ilvl="6" w:tplc="04130001">
      <w:start w:val="1"/>
      <w:numFmt w:val="bullet"/>
      <w:lvlText w:val=""/>
      <w:lvlJc w:val="left"/>
      <w:pPr>
        <w:ind w:left="4680" w:hanging="360"/>
      </w:pPr>
      <w:rPr>
        <w:rFonts w:hint="default" w:ascii="Symbol" w:hAnsi="Symbol"/>
      </w:rPr>
    </w:lvl>
    <w:lvl w:ilvl="7" w:tplc="04130003">
      <w:start w:val="1"/>
      <w:numFmt w:val="bullet"/>
      <w:lvlText w:val="o"/>
      <w:lvlJc w:val="left"/>
      <w:pPr>
        <w:ind w:left="5400" w:hanging="360"/>
      </w:pPr>
      <w:rPr>
        <w:rFonts w:hint="default" w:ascii="Courier New" w:hAnsi="Courier New" w:cs="Courier New"/>
      </w:rPr>
    </w:lvl>
    <w:lvl w:ilvl="8" w:tplc="04130005">
      <w:start w:val="1"/>
      <w:numFmt w:val="bullet"/>
      <w:lvlText w:val=""/>
      <w:lvlJc w:val="left"/>
      <w:pPr>
        <w:ind w:left="6120" w:hanging="360"/>
      </w:pPr>
      <w:rPr>
        <w:rFonts w:hint="default" w:ascii="Wingdings" w:hAnsi="Wingdings"/>
      </w:rPr>
    </w:lvl>
  </w:abstractNum>
  <w:abstractNum w:abstractNumId="28" w15:restartNumberingAfterBreak="0">
    <w:nsid w:val="403C721D"/>
    <w:multiLevelType w:val="hybridMultilevel"/>
    <w:tmpl w:val="1180BA2C"/>
    <w:lvl w:ilvl="0" w:tplc="BD9482F8">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Arial"/>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Arial"/>
      </w:rPr>
    </w:lvl>
    <w:lvl w:ilvl="8" w:tplc="04090005" w:tentative="1">
      <w:start w:val="1"/>
      <w:numFmt w:val="bullet"/>
      <w:lvlText w:val=""/>
      <w:lvlJc w:val="left"/>
      <w:pPr>
        <w:ind w:left="6120" w:hanging="360"/>
      </w:pPr>
      <w:rPr>
        <w:rFonts w:hint="default" w:ascii="Wingdings" w:hAnsi="Wingdings"/>
      </w:rPr>
    </w:lvl>
  </w:abstractNum>
  <w:abstractNum w:abstractNumId="29" w15:restartNumberingAfterBreak="0">
    <w:nsid w:val="45E77C15"/>
    <w:multiLevelType w:val="hybridMultilevel"/>
    <w:tmpl w:val="57C82AD8"/>
    <w:lvl w:ilvl="0" w:tplc="A6A49332">
      <w:start w:val="1"/>
      <w:numFmt w:val="bullet"/>
      <w:lvlText w:val="-"/>
      <w:lvlJc w:val="left"/>
      <w:pPr>
        <w:ind w:left="360" w:hanging="360"/>
      </w:pPr>
      <w:rPr>
        <w:rFonts w:hint="default" w:ascii="Futura Book" w:hAnsi="Futura Book" w:eastAsia="Times New Roman"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0" w15:restartNumberingAfterBreak="0">
    <w:nsid w:val="49ED5306"/>
    <w:multiLevelType w:val="hybridMultilevel"/>
    <w:tmpl w:val="9BC8EEE0"/>
    <w:lvl w:ilvl="0" w:tplc="D6AE4A4C">
      <w:numFmt w:val="bullet"/>
      <w:lvlText w:val="-"/>
      <w:lvlJc w:val="left"/>
      <w:pPr>
        <w:ind w:left="360" w:hanging="360"/>
      </w:pPr>
      <w:rPr>
        <w:rFonts w:hint="default" w:ascii="Futura Book" w:hAnsi="Futura Book"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4EF671C7"/>
    <w:multiLevelType w:val="hybridMultilevel"/>
    <w:tmpl w:val="DB027036"/>
    <w:lvl w:ilvl="0" w:tplc="362696C0">
      <w:numFmt w:val="bullet"/>
      <w:lvlText w:val="-"/>
      <w:lvlJc w:val="left"/>
      <w:pPr>
        <w:ind w:left="360" w:hanging="360"/>
      </w:pPr>
      <w:rPr>
        <w:rFonts w:hint="default" w:ascii="Futura Book" w:hAnsi="Futura Book" w:eastAsia="Times New Roman"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2" w15:restartNumberingAfterBreak="0">
    <w:nsid w:val="507B44D5"/>
    <w:multiLevelType w:val="hybridMultilevel"/>
    <w:tmpl w:val="D5D84430"/>
    <w:lvl w:ilvl="0" w:tplc="BD9482F8">
      <w:numFmt w:val="bullet"/>
      <w:lvlText w:val="-"/>
      <w:lvlJc w:val="left"/>
      <w:pPr>
        <w:ind w:left="360" w:hanging="360"/>
      </w:pPr>
      <w:rPr>
        <w:rFonts w:hint="default" w:ascii="Times New Roman" w:hAnsi="Times New Roman"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5BE64200"/>
    <w:multiLevelType w:val="multilevel"/>
    <w:tmpl w:val="FC04E50C"/>
    <w:numStyleLink w:val="PNBabclijst"/>
  </w:abstractNum>
  <w:abstractNum w:abstractNumId="34" w15:restartNumberingAfterBreak="0">
    <w:nsid w:val="5ECD195B"/>
    <w:multiLevelType w:val="hybridMultilevel"/>
    <w:tmpl w:val="96A47B56"/>
    <w:lvl w:ilvl="0" w:tplc="BD9482F8">
      <w:numFmt w:val="bullet"/>
      <w:lvlText w:val="-"/>
      <w:lvlJc w:val="left"/>
      <w:pPr>
        <w:ind w:left="385" w:hanging="360"/>
      </w:pPr>
      <w:rPr>
        <w:rFonts w:hint="default" w:ascii="Arial" w:hAnsi="Arial" w:eastAsia="Times New Roman" w:cs="Symbol"/>
      </w:rPr>
    </w:lvl>
    <w:lvl w:ilvl="1" w:tplc="04090003">
      <w:numFmt w:val="bullet"/>
      <w:lvlText w:val="-"/>
      <w:lvlJc w:val="left"/>
      <w:pPr>
        <w:ind w:left="1216" w:hanging="360"/>
      </w:pPr>
      <w:rPr>
        <w:rFonts w:hint="default" w:ascii="Verdana" w:hAnsi="Verdana" w:eastAsia="Times New Roman" w:cs="Times New Roman"/>
      </w:rPr>
    </w:lvl>
    <w:lvl w:ilvl="2" w:tplc="04090005">
      <w:start w:val="1"/>
      <w:numFmt w:val="bullet"/>
      <w:lvlText w:val=""/>
      <w:lvlJc w:val="left"/>
      <w:pPr>
        <w:ind w:left="1936" w:hanging="360"/>
      </w:pPr>
      <w:rPr>
        <w:rFonts w:hint="default" w:ascii="Wingdings" w:hAnsi="Wingdings"/>
      </w:rPr>
    </w:lvl>
    <w:lvl w:ilvl="3" w:tplc="04090001">
      <w:start w:val="1"/>
      <w:numFmt w:val="bullet"/>
      <w:lvlText w:val=""/>
      <w:lvlJc w:val="left"/>
      <w:pPr>
        <w:ind w:left="2656" w:hanging="360"/>
      </w:pPr>
      <w:rPr>
        <w:rFonts w:hint="default" w:ascii="Symbol" w:hAnsi="Symbol"/>
      </w:rPr>
    </w:lvl>
    <w:lvl w:ilvl="4" w:tplc="04090003">
      <w:start w:val="1"/>
      <w:numFmt w:val="bullet"/>
      <w:lvlText w:val="o"/>
      <w:lvlJc w:val="left"/>
      <w:pPr>
        <w:ind w:left="3376" w:hanging="360"/>
      </w:pPr>
      <w:rPr>
        <w:rFonts w:hint="default" w:ascii="Courier New" w:hAnsi="Courier New" w:cs="Arial"/>
      </w:rPr>
    </w:lvl>
    <w:lvl w:ilvl="5" w:tplc="04090005">
      <w:start w:val="1"/>
      <w:numFmt w:val="bullet"/>
      <w:lvlText w:val=""/>
      <w:lvlJc w:val="left"/>
      <w:pPr>
        <w:ind w:left="4096" w:hanging="360"/>
      </w:pPr>
      <w:rPr>
        <w:rFonts w:hint="default" w:ascii="Wingdings" w:hAnsi="Wingdings"/>
      </w:rPr>
    </w:lvl>
    <w:lvl w:ilvl="6" w:tplc="04090001">
      <w:start w:val="1"/>
      <w:numFmt w:val="bullet"/>
      <w:lvlText w:val=""/>
      <w:lvlJc w:val="left"/>
      <w:pPr>
        <w:ind w:left="4816" w:hanging="360"/>
      </w:pPr>
      <w:rPr>
        <w:rFonts w:hint="default" w:ascii="Symbol" w:hAnsi="Symbol"/>
      </w:rPr>
    </w:lvl>
    <w:lvl w:ilvl="7" w:tplc="04090003">
      <w:start w:val="1"/>
      <w:numFmt w:val="bullet"/>
      <w:lvlText w:val="o"/>
      <w:lvlJc w:val="left"/>
      <w:pPr>
        <w:ind w:left="5536" w:hanging="360"/>
      </w:pPr>
      <w:rPr>
        <w:rFonts w:hint="default" w:ascii="Courier New" w:hAnsi="Courier New" w:cs="Arial"/>
      </w:rPr>
    </w:lvl>
    <w:lvl w:ilvl="8" w:tplc="04090005">
      <w:start w:val="1"/>
      <w:numFmt w:val="bullet"/>
      <w:lvlText w:val=""/>
      <w:lvlJc w:val="left"/>
      <w:pPr>
        <w:ind w:left="6256" w:hanging="360"/>
      </w:pPr>
      <w:rPr>
        <w:rFonts w:hint="default" w:ascii="Wingdings" w:hAnsi="Wingdings"/>
      </w:rPr>
    </w:lvl>
  </w:abstractNum>
  <w:abstractNum w:abstractNumId="35" w15:restartNumberingAfterBreak="0">
    <w:nsid w:val="67B673B9"/>
    <w:multiLevelType w:val="hybridMultilevel"/>
    <w:tmpl w:val="CDF82BF6"/>
    <w:lvl w:ilvl="0" w:tplc="D6AE4A4C">
      <w:numFmt w:val="bullet"/>
      <w:lvlText w:val="-"/>
      <w:lvlJc w:val="left"/>
      <w:pPr>
        <w:ind w:left="360" w:hanging="360"/>
      </w:pPr>
      <w:rPr>
        <w:rFonts w:hint="default" w:ascii="Futura Book" w:hAnsi="Futura Book" w:eastAsia="Times New Roman" w:cs="Times New Roman"/>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6" w15:restartNumberingAfterBreak="0">
    <w:nsid w:val="6C1A00D9"/>
    <w:multiLevelType w:val="multilevel"/>
    <w:tmpl w:val="414ED596"/>
    <w:lvl w:ilvl="0">
      <w:start w:val="1"/>
      <w:numFmt w:val="decimal"/>
      <w:pStyle w:val="Genummerdhoofdstuk"/>
      <w:lvlText w:val="%1."/>
      <w:lvlJc w:val="left"/>
      <w:pPr>
        <w:tabs>
          <w:tab w:val="num" w:pos="1134"/>
        </w:tabs>
        <w:ind w:left="1134" w:hanging="1134"/>
      </w:pPr>
      <w:rPr>
        <w:rFonts w:hint="default"/>
      </w:rPr>
    </w:lvl>
    <w:lvl w:ilvl="1">
      <w:start w:val="1"/>
      <w:numFmt w:val="decimal"/>
      <w:pStyle w:val="Paragraafnummering"/>
      <w:lvlText w:val="%1.%2."/>
      <w:lvlJc w:val="left"/>
      <w:pPr>
        <w:tabs>
          <w:tab w:val="num" w:pos="1134"/>
        </w:tabs>
        <w:ind w:left="1134" w:hanging="1134"/>
      </w:pPr>
      <w:rPr>
        <w:rFonts w:hint="default" w:ascii="Futura Book" w:hAnsi="Futura Book"/>
        <w:b/>
        <w:i w:val="0"/>
        <w:sz w:val="22"/>
        <w:szCs w:val="22"/>
      </w:rPr>
    </w:lvl>
    <w:lvl w:ilvl="2">
      <w:start w:val="1"/>
      <w:numFmt w:val="decimal"/>
      <w:pStyle w:val="Subparagraafnummering"/>
      <w:lvlText w:val="%1.%2.%3."/>
      <w:lvlJc w:val="left"/>
      <w:pPr>
        <w:tabs>
          <w:tab w:val="num" w:pos="1134"/>
        </w:tabs>
        <w:ind w:left="1134" w:hanging="1134"/>
      </w:pPr>
      <w:rPr>
        <w:rFonts w:hint="default"/>
      </w:rPr>
    </w:lvl>
    <w:lvl w:ilvl="3">
      <w:start w:val="1"/>
      <w:numFmt w:val="decimal"/>
      <w:lvlText w:val="%1.%2.%3.%4."/>
      <w:lvlJc w:val="left"/>
      <w:pPr>
        <w:tabs>
          <w:tab w:val="num" w:pos="5452"/>
        </w:tabs>
        <w:ind w:left="3580" w:hanging="648"/>
      </w:pPr>
      <w:rPr>
        <w:rFonts w:hint="default"/>
      </w:rPr>
    </w:lvl>
    <w:lvl w:ilvl="4">
      <w:start w:val="1"/>
      <w:numFmt w:val="decimal"/>
      <w:lvlText w:val="%1.%2.%3.%4.%5."/>
      <w:lvlJc w:val="left"/>
      <w:pPr>
        <w:tabs>
          <w:tab w:val="num" w:pos="6172"/>
        </w:tabs>
        <w:ind w:left="4084" w:hanging="792"/>
      </w:pPr>
      <w:rPr>
        <w:rFonts w:hint="default"/>
      </w:rPr>
    </w:lvl>
    <w:lvl w:ilvl="5">
      <w:start w:val="1"/>
      <w:numFmt w:val="decimal"/>
      <w:lvlText w:val="%1.%2.%3.%4.%5.%6."/>
      <w:lvlJc w:val="left"/>
      <w:pPr>
        <w:tabs>
          <w:tab w:val="num" w:pos="7252"/>
        </w:tabs>
        <w:ind w:left="4588" w:hanging="936"/>
      </w:pPr>
      <w:rPr>
        <w:rFonts w:hint="default"/>
      </w:rPr>
    </w:lvl>
    <w:lvl w:ilvl="6">
      <w:start w:val="1"/>
      <w:numFmt w:val="decimal"/>
      <w:lvlText w:val="%1.%2.%3.%4.%5.%6.%7."/>
      <w:lvlJc w:val="left"/>
      <w:pPr>
        <w:tabs>
          <w:tab w:val="num" w:pos="7972"/>
        </w:tabs>
        <w:ind w:left="5092" w:hanging="1080"/>
      </w:pPr>
      <w:rPr>
        <w:rFonts w:hint="default"/>
      </w:rPr>
    </w:lvl>
    <w:lvl w:ilvl="7">
      <w:start w:val="1"/>
      <w:numFmt w:val="decimal"/>
      <w:lvlText w:val="%1.%2.%3.%4.%5.%6.%7.%8."/>
      <w:lvlJc w:val="left"/>
      <w:pPr>
        <w:tabs>
          <w:tab w:val="num" w:pos="9052"/>
        </w:tabs>
        <w:ind w:left="5596" w:hanging="1224"/>
      </w:pPr>
      <w:rPr>
        <w:rFonts w:hint="default"/>
      </w:rPr>
    </w:lvl>
    <w:lvl w:ilvl="8">
      <w:start w:val="1"/>
      <w:numFmt w:val="decimal"/>
      <w:lvlText w:val="%1.%2.%3.%4.%5.%6.%7.%8.%9."/>
      <w:lvlJc w:val="left"/>
      <w:pPr>
        <w:tabs>
          <w:tab w:val="num" w:pos="10132"/>
        </w:tabs>
        <w:ind w:left="6172" w:hanging="1440"/>
      </w:pPr>
      <w:rPr>
        <w:rFonts w:hint="default"/>
      </w:rPr>
    </w:lvl>
  </w:abstractNum>
  <w:abstractNum w:abstractNumId="37" w15:restartNumberingAfterBreak="0">
    <w:nsid w:val="6E58633D"/>
    <w:multiLevelType w:val="hybridMultilevel"/>
    <w:tmpl w:val="B6288B0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8" w15:restartNumberingAfterBreak="0">
    <w:nsid w:val="74291FBE"/>
    <w:multiLevelType w:val="hybridMultilevel"/>
    <w:tmpl w:val="D950702C"/>
    <w:lvl w:ilvl="0" w:tplc="A2D2F224">
      <w:start w:val="1"/>
      <w:numFmt w:val="upperLetter"/>
      <w:lvlText w:val="%1."/>
      <w:lvlJc w:val="left"/>
      <w:pPr>
        <w:ind w:left="720" w:hanging="360"/>
      </w:pPr>
    </w:lvl>
    <w:lvl w:ilvl="1" w:tplc="EA4C2CBE">
      <w:start w:val="1"/>
      <w:numFmt w:val="decimal"/>
      <w:lvlText w:val="%2."/>
      <w:lvlJc w:val="left"/>
      <w:pPr>
        <w:tabs>
          <w:tab w:val="num" w:pos="1440"/>
        </w:tabs>
        <w:ind w:left="1440" w:hanging="360"/>
      </w:pPr>
    </w:lvl>
    <w:lvl w:ilvl="2" w:tplc="D4CAF64A">
      <w:start w:val="1"/>
      <w:numFmt w:val="decimal"/>
      <w:lvlText w:val="%3."/>
      <w:lvlJc w:val="left"/>
      <w:pPr>
        <w:tabs>
          <w:tab w:val="num" w:pos="2160"/>
        </w:tabs>
        <w:ind w:left="2160" w:hanging="360"/>
      </w:pPr>
    </w:lvl>
    <w:lvl w:ilvl="3" w:tplc="41220A18">
      <w:start w:val="1"/>
      <w:numFmt w:val="decimal"/>
      <w:lvlText w:val="%4."/>
      <w:lvlJc w:val="left"/>
      <w:pPr>
        <w:tabs>
          <w:tab w:val="num" w:pos="2880"/>
        </w:tabs>
        <w:ind w:left="2880" w:hanging="360"/>
      </w:pPr>
    </w:lvl>
    <w:lvl w:ilvl="4" w:tplc="98B28342">
      <w:start w:val="1"/>
      <w:numFmt w:val="decimal"/>
      <w:lvlText w:val="%5."/>
      <w:lvlJc w:val="left"/>
      <w:pPr>
        <w:tabs>
          <w:tab w:val="num" w:pos="3600"/>
        </w:tabs>
        <w:ind w:left="3600" w:hanging="360"/>
      </w:pPr>
    </w:lvl>
    <w:lvl w:ilvl="5" w:tplc="1D06DE98">
      <w:start w:val="1"/>
      <w:numFmt w:val="decimal"/>
      <w:lvlText w:val="%6."/>
      <w:lvlJc w:val="left"/>
      <w:pPr>
        <w:tabs>
          <w:tab w:val="num" w:pos="4320"/>
        </w:tabs>
        <w:ind w:left="4320" w:hanging="360"/>
      </w:pPr>
    </w:lvl>
    <w:lvl w:ilvl="6" w:tplc="1FB24578">
      <w:start w:val="1"/>
      <w:numFmt w:val="decimal"/>
      <w:lvlText w:val="%7."/>
      <w:lvlJc w:val="left"/>
      <w:pPr>
        <w:tabs>
          <w:tab w:val="num" w:pos="5040"/>
        </w:tabs>
        <w:ind w:left="5040" w:hanging="360"/>
      </w:pPr>
    </w:lvl>
    <w:lvl w:ilvl="7" w:tplc="9D322F6A">
      <w:start w:val="1"/>
      <w:numFmt w:val="decimal"/>
      <w:lvlText w:val="%8."/>
      <w:lvlJc w:val="left"/>
      <w:pPr>
        <w:tabs>
          <w:tab w:val="num" w:pos="5760"/>
        </w:tabs>
        <w:ind w:left="5760" w:hanging="360"/>
      </w:pPr>
    </w:lvl>
    <w:lvl w:ilvl="8" w:tplc="6466FEB4">
      <w:start w:val="1"/>
      <w:numFmt w:val="decimal"/>
      <w:lvlText w:val="%9."/>
      <w:lvlJc w:val="left"/>
      <w:pPr>
        <w:tabs>
          <w:tab w:val="num" w:pos="6480"/>
        </w:tabs>
        <w:ind w:left="6480" w:hanging="360"/>
      </w:pPr>
    </w:lvl>
  </w:abstractNum>
  <w:abstractNum w:abstractNumId="39" w15:restartNumberingAfterBreak="0">
    <w:nsid w:val="774A2176"/>
    <w:multiLevelType w:val="hybridMultilevel"/>
    <w:tmpl w:val="E22658C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0" w15:restartNumberingAfterBreak="0">
    <w:nsid w:val="78605588"/>
    <w:multiLevelType w:val="hybridMultilevel"/>
    <w:tmpl w:val="2BC80C70"/>
    <w:lvl w:ilvl="0" w:tplc="BD9482F8">
      <w:numFmt w:val="bullet"/>
      <w:lvlText w:val="-"/>
      <w:lvlJc w:val="left"/>
      <w:pPr>
        <w:ind w:left="360" w:hanging="360"/>
      </w:pPr>
      <w:rPr>
        <w:rFonts w:hint="default" w:ascii="Times New Roman" w:hAnsi="Times New Roman"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25"/>
  </w:num>
  <w:num w:numId="13">
    <w:abstractNumId w:val="11"/>
  </w:num>
  <w:num w:numId="14">
    <w:abstractNumId w:val="20"/>
  </w:num>
  <w:num w:numId="15">
    <w:abstractNumId w:val="33"/>
  </w:num>
  <w:num w:numId="16">
    <w:abstractNumId w:val="13"/>
  </w:num>
  <w:num w:numId="17">
    <w:abstractNumId w:val="16"/>
  </w:num>
  <w:num w:numId="18">
    <w:abstractNumId w:val="36"/>
  </w:num>
  <w:num w:numId="19">
    <w:abstractNumId w:val="17"/>
  </w:num>
  <w:num w:numId="20">
    <w:abstractNumId w:val="21"/>
  </w:num>
  <w:num w:numId="21">
    <w:abstractNumId w:val="15"/>
  </w:num>
  <w:num w:numId="22">
    <w:abstractNumId w:val="26"/>
  </w:num>
  <w:num w:numId="23">
    <w:abstractNumId w:val="29"/>
  </w:num>
  <w:num w:numId="24">
    <w:abstractNumId w:val="23"/>
  </w:num>
  <w:num w:numId="25">
    <w:abstractNumId w:val="35"/>
  </w:num>
  <w:num w:numId="26">
    <w:abstractNumId w:val="30"/>
  </w:num>
  <w:num w:numId="27">
    <w:abstractNumId w:val="40"/>
  </w:num>
  <w:num w:numId="28">
    <w:abstractNumId w:val="32"/>
  </w:num>
  <w:num w:numId="29">
    <w:abstractNumId w:val="27"/>
  </w:num>
  <w:num w:numId="30">
    <w:abstractNumId w:val="22"/>
  </w:num>
  <w:num w:numId="31">
    <w:abstractNumId w:val="34"/>
  </w:num>
  <w:num w:numId="32">
    <w:abstractNumId w:val="39"/>
  </w:num>
  <w:num w:numId="33">
    <w:abstractNumId w:val="28"/>
  </w:num>
  <w:num w:numId="34">
    <w:abstractNumId w:val="10"/>
  </w:num>
  <w:num w:numId="35">
    <w:abstractNumId w:val="24"/>
  </w:num>
  <w:num w:numId="36">
    <w:abstractNumId w:val="36"/>
  </w:num>
  <w:num w:numId="37">
    <w:abstractNumId w:val="36"/>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14"/>
  </w:num>
  <w:num w:numId="43">
    <w:abstractNumId w:val="37"/>
  </w:num>
  <w:num w:numId="44">
    <w:abstractNumId w:val="18"/>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val="false"/>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B4"/>
    <w:rsid w:val="00007A2C"/>
    <w:rsid w:val="00021EF4"/>
    <w:rsid w:val="00022375"/>
    <w:rsid w:val="000315A1"/>
    <w:rsid w:val="00035E75"/>
    <w:rsid w:val="000620FD"/>
    <w:rsid w:val="00080F39"/>
    <w:rsid w:val="00087B21"/>
    <w:rsid w:val="000937BC"/>
    <w:rsid w:val="000A1F10"/>
    <w:rsid w:val="000C50D1"/>
    <w:rsid w:val="000F05E0"/>
    <w:rsid w:val="001131DD"/>
    <w:rsid w:val="001200C5"/>
    <w:rsid w:val="001536AB"/>
    <w:rsid w:val="00180A55"/>
    <w:rsid w:val="001910F2"/>
    <w:rsid w:val="001B7C8C"/>
    <w:rsid w:val="001B7EF9"/>
    <w:rsid w:val="001D1105"/>
    <w:rsid w:val="001E560B"/>
    <w:rsid w:val="001E5754"/>
    <w:rsid w:val="0022014E"/>
    <w:rsid w:val="00225212"/>
    <w:rsid w:val="00237765"/>
    <w:rsid w:val="0025041B"/>
    <w:rsid w:val="00251D36"/>
    <w:rsid w:val="00297319"/>
    <w:rsid w:val="00297A22"/>
    <w:rsid w:val="002A0734"/>
    <w:rsid w:val="002F6463"/>
    <w:rsid w:val="002F7D3D"/>
    <w:rsid w:val="00313576"/>
    <w:rsid w:val="00337385"/>
    <w:rsid w:val="00347956"/>
    <w:rsid w:val="0035498B"/>
    <w:rsid w:val="003902CF"/>
    <w:rsid w:val="003C6C8C"/>
    <w:rsid w:val="003D248D"/>
    <w:rsid w:val="003F7211"/>
    <w:rsid w:val="00402A7E"/>
    <w:rsid w:val="00410A61"/>
    <w:rsid w:val="004B7C59"/>
    <w:rsid w:val="004E3435"/>
    <w:rsid w:val="004F4A3E"/>
    <w:rsid w:val="00557903"/>
    <w:rsid w:val="00565886"/>
    <w:rsid w:val="0059045E"/>
    <w:rsid w:val="005A1011"/>
    <w:rsid w:val="005A496D"/>
    <w:rsid w:val="00602DFF"/>
    <w:rsid w:val="00607A24"/>
    <w:rsid w:val="00614167"/>
    <w:rsid w:val="006147F3"/>
    <w:rsid w:val="00631270"/>
    <w:rsid w:val="00634A25"/>
    <w:rsid w:val="006412B2"/>
    <w:rsid w:val="0065194E"/>
    <w:rsid w:val="00670857"/>
    <w:rsid w:val="006727B0"/>
    <w:rsid w:val="00684F72"/>
    <w:rsid w:val="00697C9B"/>
    <w:rsid w:val="006A27F3"/>
    <w:rsid w:val="006B5DC3"/>
    <w:rsid w:val="006B7DC1"/>
    <w:rsid w:val="006C1C70"/>
    <w:rsid w:val="006E3A1F"/>
    <w:rsid w:val="006F36D1"/>
    <w:rsid w:val="00703EE7"/>
    <w:rsid w:val="007047AD"/>
    <w:rsid w:val="00720E19"/>
    <w:rsid w:val="00730EC2"/>
    <w:rsid w:val="00746C58"/>
    <w:rsid w:val="007871BC"/>
    <w:rsid w:val="007903A3"/>
    <w:rsid w:val="00790A1F"/>
    <w:rsid w:val="007B748A"/>
    <w:rsid w:val="007F0AED"/>
    <w:rsid w:val="00803F90"/>
    <w:rsid w:val="00807EA8"/>
    <w:rsid w:val="00816CB9"/>
    <w:rsid w:val="00824B0A"/>
    <w:rsid w:val="00833A2C"/>
    <w:rsid w:val="0085105B"/>
    <w:rsid w:val="008A568B"/>
    <w:rsid w:val="008B1B5D"/>
    <w:rsid w:val="008B4927"/>
    <w:rsid w:val="008E5E83"/>
    <w:rsid w:val="008F546B"/>
    <w:rsid w:val="009127F9"/>
    <w:rsid w:val="0092449F"/>
    <w:rsid w:val="00925A1A"/>
    <w:rsid w:val="00963645"/>
    <w:rsid w:val="0097471E"/>
    <w:rsid w:val="0099257A"/>
    <w:rsid w:val="009B4C7F"/>
    <w:rsid w:val="009C2E52"/>
    <w:rsid w:val="009C7EA5"/>
    <w:rsid w:val="009D7091"/>
    <w:rsid w:val="00A0604F"/>
    <w:rsid w:val="00A33298"/>
    <w:rsid w:val="00A44816"/>
    <w:rsid w:val="00A7684D"/>
    <w:rsid w:val="00A80274"/>
    <w:rsid w:val="00A83922"/>
    <w:rsid w:val="00A85AAF"/>
    <w:rsid w:val="00A92A0F"/>
    <w:rsid w:val="00AA283D"/>
    <w:rsid w:val="00AD62C4"/>
    <w:rsid w:val="00B16EDD"/>
    <w:rsid w:val="00B2006F"/>
    <w:rsid w:val="00B32B0C"/>
    <w:rsid w:val="00B61027"/>
    <w:rsid w:val="00B66087"/>
    <w:rsid w:val="00BB5DD7"/>
    <w:rsid w:val="00BE7149"/>
    <w:rsid w:val="00BF3C68"/>
    <w:rsid w:val="00BF4FFB"/>
    <w:rsid w:val="00C04412"/>
    <w:rsid w:val="00C20C38"/>
    <w:rsid w:val="00C63E3C"/>
    <w:rsid w:val="00C66FDE"/>
    <w:rsid w:val="00C71AC6"/>
    <w:rsid w:val="00CC7E54"/>
    <w:rsid w:val="00CE1944"/>
    <w:rsid w:val="00D128EE"/>
    <w:rsid w:val="00D37AB2"/>
    <w:rsid w:val="00D37B46"/>
    <w:rsid w:val="00D8729B"/>
    <w:rsid w:val="00D937C3"/>
    <w:rsid w:val="00DB4701"/>
    <w:rsid w:val="00DD4FF1"/>
    <w:rsid w:val="00DD699F"/>
    <w:rsid w:val="00E01F67"/>
    <w:rsid w:val="00E20A0A"/>
    <w:rsid w:val="00E2624D"/>
    <w:rsid w:val="00E5017D"/>
    <w:rsid w:val="00E50DB4"/>
    <w:rsid w:val="00E66BEC"/>
    <w:rsid w:val="00E70346"/>
    <w:rsid w:val="00E705FE"/>
    <w:rsid w:val="00E71CBF"/>
    <w:rsid w:val="00EA0163"/>
    <w:rsid w:val="00EA24FE"/>
    <w:rsid w:val="00EA7273"/>
    <w:rsid w:val="00EC70BA"/>
    <w:rsid w:val="00F00710"/>
    <w:rsid w:val="00F424CD"/>
    <w:rsid w:val="00F54141"/>
    <w:rsid w:val="00F5714D"/>
    <w:rsid w:val="00F753FE"/>
    <w:rsid w:val="00F976FB"/>
    <w:rsid w:val="00FB5D05"/>
    <w:rsid w:val="00FD4DA4"/>
    <w:rsid w:val="00FD5CCF"/>
    <w:rsid w:val="00FF1312"/>
    <w:rsid w:val="2FA4B4CE"/>
    <w:rsid w:val="664F75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8DEFF"/>
  <w15:docId w15:val="{E6AC1DE8-F370-4DBE-970D-BF71B809F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F4A3E"/>
    <w:pPr>
      <w:spacing w:line="284" w:lineRule="atLeast"/>
    </w:pPr>
    <w:rPr>
      <w:rFonts w:ascii="Futura Book" w:hAnsi="Futura Book"/>
    </w:rPr>
  </w:style>
  <w:style w:type="paragraph" w:styleId="Kop1">
    <w:name w:val="heading 1"/>
    <w:basedOn w:val="Genummerdhoofdstuk"/>
    <w:next w:val="Standaard"/>
    <w:qFormat/>
    <w:rsid w:val="008A568B"/>
    <w:pPr>
      <w:pageBreakBefore/>
      <w:outlineLvl w:val="0"/>
    </w:pPr>
  </w:style>
  <w:style w:type="paragraph" w:styleId="Kop2">
    <w:name w:val="heading 2"/>
    <w:basedOn w:val="Paragraafnummering"/>
    <w:next w:val="Standaard"/>
    <w:qFormat/>
    <w:rsid w:val="00021EF4"/>
    <w:pPr>
      <w:outlineLvl w:val="1"/>
    </w:pPr>
  </w:style>
  <w:style w:type="paragraph" w:styleId="Kop3">
    <w:name w:val="heading 3"/>
    <w:basedOn w:val="Subparagraafnummering"/>
    <w:next w:val="Standaard"/>
    <w:qFormat/>
    <w:rsid w:val="00021EF4"/>
    <w:pPr>
      <w:outlineLvl w:val="2"/>
    </w:p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qFormat/>
    <w:rsid w:val="003A4AD2"/>
    <w:pPr>
      <w:spacing w:before="240" w:after="60"/>
      <w:outlineLvl w:val="5"/>
    </w:pPr>
    <w:rPr>
      <w:bCs/>
      <w:sz w:val="16"/>
      <w:szCs w:val="22"/>
    </w:rPr>
  </w:style>
  <w:style w:type="paragraph" w:styleId="Kop7">
    <w:name w:val="heading 7"/>
    <w:basedOn w:val="Standaard"/>
    <w:next w:val="Standaard"/>
    <w:qFormat/>
    <w:rsid w:val="003A4AD2"/>
    <w:pPr>
      <w:spacing w:before="240" w:after="60"/>
      <w:outlineLvl w:val="6"/>
    </w:pPr>
    <w:rPr>
      <w:sz w:val="16"/>
    </w:rPr>
  </w:style>
  <w:style w:type="paragraph" w:styleId="Kop8">
    <w:name w:val="heading 8"/>
    <w:basedOn w:val="Standaard"/>
    <w:next w:val="Standaard"/>
    <w:qFormat/>
    <w:rsid w:val="003A4AD2"/>
    <w:pPr>
      <w:spacing w:before="240" w:after="60"/>
      <w:outlineLvl w:val="7"/>
    </w:pPr>
    <w:rPr>
      <w:i/>
      <w:iCs/>
      <w:sz w:val="16"/>
    </w:rPr>
  </w:style>
  <w:style w:type="paragraph" w:styleId="Kop9">
    <w:name w:val="heading 9"/>
    <w:basedOn w:val="Standaard"/>
    <w:next w:val="Standaard"/>
    <w:qFormat/>
    <w:rsid w:val="003A4AD2"/>
    <w:pPr>
      <w:spacing w:before="240" w:after="60"/>
      <w:outlineLvl w:val="8"/>
    </w:pPr>
    <w:rPr>
      <w:rFonts w:cs="Arial"/>
      <w:sz w:val="14"/>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color="808080" w:sz="6" w:space="0"/>
        </w:tcBorders>
      </w:tcPr>
    </w:tblStylePr>
    <w:tblStylePr w:type="lastRow">
      <w:tblPr/>
      <w:tcPr>
        <w:tcBorders>
          <w:top w:val="single" w:color="FFFFFF" w:sz="6" w:space="0"/>
        </w:tcBorders>
      </w:tcPr>
    </w:tblStylePr>
    <w:tblStylePr w:type="firstCol">
      <w:rPr>
        <w:b/>
        <w:bCs/>
      </w:rPr>
      <w:tblPr/>
      <w:tcPr>
        <w:tcBorders>
          <w:right w:val="single" w:color="808080" w:sz="6" w:space="0"/>
        </w:tcBorders>
      </w:tcPr>
    </w:tblStylePr>
    <w:tblStylePr w:type="lastCol">
      <w:tblPr/>
      <w:tcPr>
        <w:tcBorders>
          <w:left w:val="single" w:color="FFFFFF" w:sz="6" w:space="0"/>
        </w:tcBorders>
      </w:tcPr>
    </w:tblStylePr>
    <w:tblStylePr w:type="swCell">
      <w:rPr>
        <w:color w:val="000080"/>
      </w:r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StylePr>
    <w:tblStylePr w:type="firstCol">
      <w:tblPr/>
      <w:tcPr>
        <w:tcBorders>
          <w:right w:val="single" w:color="808080" w:sz="6" w:space="0"/>
        </w:tcBorders>
      </w:tcPr>
    </w:tblStylePr>
    <w:tblStylePr w:type="lastCol">
      <w:tblPr/>
      <w:tcPr>
        <w:tcBorders>
          <w:right w:val="single" w:color="FFFFFF" w:sz="6"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cBorders>
      </w:tcPr>
    </w:tblStylePr>
    <w:tblStylePr w:type="swCell">
      <w:rPr>
        <w:b/>
        <w:bCs/>
      </w:r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Space="141" w:wrap="auto" w:hAnchor="page" w:xAlign="center" w:yAlign="bottom" w:hRule="exact"/>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rPr>
  </w:style>
  <w:style w:type="paragraph" w:styleId="Berichtkop">
    <w:name w:val="Message Header"/>
    <w:basedOn w:val="Standaard"/>
    <w:rsid w:val="00A908A9"/>
    <w:pPr>
      <w:pBdr>
        <w:top w:val="single" w:color="auto" w:sz="6" w:space="1"/>
        <w:left w:val="single" w:color="auto" w:sz="6" w:space="1"/>
        <w:bottom w:val="single" w:color="auto" w:sz="6" w:space="1"/>
        <w:right w:val="single" w:color="auto" w:sz="6" w:space="1"/>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color="008000" w:sz="12" w:space="0"/>
        <w:bottom w:val="single" w:color="008000" w:sz="12" w:space="0"/>
      </w:tblBorders>
    </w:tblPr>
    <w:tcPr>
      <w:shd w:val="clear" w:color="auto" w:fill="auto"/>
    </w:tcPr>
    <w:tblStylePr w:type="firstRow">
      <w:tblPr/>
      <w:tcPr>
        <w:tcBorders>
          <w:bottom w:val="single" w:color="008000" w:sz="6" w:space="0"/>
        </w:tcBorders>
      </w:tcPr>
    </w:tblStylePr>
    <w:tblStylePr w:type="lastRow">
      <w:tblPr/>
      <w:tcPr>
        <w:tcBorders>
          <w:top w:val="single" w:color="008000" w:sz="6" w:space="0"/>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color="000000" w:sz="12" w:space="0"/>
        </w:tcBorders>
      </w:tcPr>
    </w:tblStylePr>
    <w:tblStylePr w:type="lastRow">
      <w:rPr>
        <w:b/>
        <w:bCs/>
        <w:color w:val="auto"/>
      </w:rPr>
      <w:tblPr/>
      <w:tcPr>
        <w:tcBorders>
          <w:top w:val="single" w:color="000000" w:sz="6" w:space="0"/>
        </w:tcBorders>
      </w:tcPr>
    </w:tblStylePr>
    <w:tblStylePr w:type="firstCol">
      <w:rPr>
        <w:b/>
        <w:bCs/>
      </w:rPr>
      <w:tblPr/>
      <w:tcPr>
        <w:tcBorders>
          <w:right w:val="single" w:color="000000" w:sz="12" w:space="0"/>
        </w:tcBorders>
      </w:tcPr>
    </w:tblStylePr>
    <w:tblStylePr w:type="lastCol">
      <w:rPr>
        <w:b/>
        <w:bCs/>
      </w:rPr>
      <w:tblPr/>
      <w:tcPr>
        <w:tcBorders>
          <w:left w:val="single" w:color="000000" w:sz="6" w:space="0"/>
        </w:tcBorders>
      </w:tcPr>
    </w:tblStylePr>
    <w:tblStylePr w:type="neCell">
      <w:rPr>
        <w:b/>
        <w:bCs/>
      </w:rPr>
    </w:tblStylePr>
    <w:tblStylePr w:type="swCell">
      <w:rPr>
        <w:b/>
        <w:bCs/>
      </w:r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color="FFFFFF" w:sz="18" w:space="0"/>
        <w:insideV w:val="single" w:color="FFFFFF" w:sz="18" w:space="0"/>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cBorders>
      </w:tcPr>
    </w:tblStylePr>
    <w:tblStylePr w:type="lastRow">
      <w:rPr>
        <w:color w:val="auto"/>
      </w:rPr>
      <w:tblPr/>
      <w:tcPr>
        <w:tcBorders>
          <w:top w:val="single" w:color="000000" w:sz="6" w:space="0"/>
        </w:tcBorders>
      </w:tcPr>
    </w:tblStylePr>
    <w:tblStylePr w:type="firstCol">
      <w:tblPr/>
      <w:tcPr>
        <w:tcBorders>
          <w:right w:val="single" w:color="000000" w:sz="6" w:space="0"/>
        </w:tcBorders>
      </w:tcPr>
    </w:tblStylePr>
    <w:tblStylePr w:type="neCell">
      <w:rPr>
        <w:b/>
        <w:bCs/>
        <w:i w:val="0"/>
        <w:iCs w:val="0"/>
      </w:rPr>
    </w:tblStylePr>
    <w:tblStylePr w:type="swCell">
      <w:rPr>
        <w:b/>
        <w:bCs/>
      </w:r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cBorders>
        <w:shd w:val="solid" w:color="800080" w:fill="FFFFFF"/>
      </w:tcPr>
    </w:tblStylePr>
    <w:tblStylePr w:type="lastRow">
      <w:tblPr/>
      <w:tcPr>
        <w:tcBorders>
          <w:top w:val="single" w:color="000000" w:sz="6" w:space="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cBorders>
        <w:shd w:val="solid" w:color="000080" w:fill="FFFFFF"/>
      </w:tcPr>
    </w:tblStylePr>
    <w:tblStylePr w:type="lastRow">
      <w:rPr>
        <w:color w:val="000080"/>
      </w:rPr>
      <w:tblPr/>
      <w:tcPr>
        <w:tcBorders>
          <w:top w:val="single" w:color="000000" w:sz="12" w:space="0"/>
        </w:tcBorders>
        <w:shd w:val="solid" w:color="FFFFFF" w:fill="FFFFFF"/>
      </w:tcPr>
    </w:tblStylePr>
    <w:tblStylePr w:type="firstCol">
      <w:rPr>
        <w:b/>
        <w:bCs/>
        <w:color w:val="000000"/>
      </w:r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cBorders>
        <w:shd w:val="pct50" w:color="000080" w:fill="FFFFFF"/>
      </w:tcPr>
    </w:tblStylePr>
    <w:tblStylePr w:type="lastRow">
      <w:rPr>
        <w:color w:val="000080"/>
      </w:rPr>
      <w:tblPr/>
      <w:tcPr>
        <w:tcBorders>
          <w:bottom w:val="single" w:color="000000" w:sz="6" w:space="0"/>
        </w:tcBorders>
        <w:shd w:val="pct50" w:color="000000" w:fill="FFFFFF"/>
      </w:tcPr>
    </w:tblStylePr>
    <w:tblStylePr w:type="firstCol">
      <w:rPr>
        <w:b/>
        <w:bCs/>
      </w:rPr>
    </w:tblStylePr>
    <w:tblStylePr w:type="nwCell">
      <w:rPr>
        <w:b/>
        <w:bCs/>
      </w:rPr>
    </w:tblStylePr>
    <w:tblStylePr w:type="swCell">
      <w:rPr>
        <w:color w:val="000080"/>
      </w:r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cBorders>
        <w:shd w:val="solid" w:color="008080" w:fill="FFFFFF"/>
      </w:tcPr>
    </w:tblStylePr>
    <w:tblStylePr w:type="firstCol">
      <w:tblPr/>
      <w:tcPr>
        <w:tcBorders>
          <w:left w:val="single" w:color="000000" w:sz="36" w:space="0"/>
          <w:right w:val="single" w:color="000000" w:sz="6" w:space="0"/>
        </w:tcBorders>
        <w:shd w:val="solid" w:color="008080" w:fill="FFFFFF"/>
      </w:tcPr>
    </w:tblStylePr>
    <w:tblStylePr w:type="nwCell">
      <w:rPr>
        <w:b/>
        <w:bCs/>
        <w:color w:val="FFFFFF"/>
      </w:rPr>
      <w:tblPr/>
      <w:tcPr>
        <w:shd w:val="solid" w:color="000000" w:fill="FFFFFF"/>
      </w:tcPr>
    </w:tblStylePr>
  </w:style>
  <w:style w:type="paragraph" w:styleId="Koptekst">
    <w:name w:val="header"/>
    <w:basedOn w:val="Standaard"/>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uiPriority w:val="99"/>
    <w:rsid w:val="003A4AD2"/>
  </w:style>
  <w:style w:type="paragraph" w:styleId="Notitiekop1" w:customStyle="1">
    <w:name w:val="Notitiekop1"/>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shd w:val="solid" w:color="000080" w:fill="FFFFFF"/>
      </w:tcPr>
    </w:tblStylePr>
    <w:tblStylePr w:type="lastRow">
      <w:rPr>
        <w:b w:val="0"/>
        <w:bCs w:val="0"/>
      </w:rPr>
      <w:tblPr/>
      <w:tcPr>
        <w:tcBorders>
          <w:top w:val="single" w:color="000080" w:sz="6" w:space="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cBorders>
      </w:tcPr>
    </w:tblStylePr>
    <w:tblStylePr w:type="lastRow">
      <w:rPr>
        <w:b/>
        <w:bCs/>
      </w:rPr>
      <w:tblPr/>
      <w:tcPr>
        <w:tcBorders>
          <w:top w:val="single" w:color="808080" w:sz="6" w:space="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cBorders>
        <w:shd w:val="solid" w:color="C0C0C0" w:fill="FFFFFF"/>
      </w:tcPr>
    </w:tblStylePr>
    <w:tblStylePr w:type="lastRow">
      <w:tblPr/>
      <w:tcPr>
        <w:tcBorders>
          <w:top w:val="single" w:color="000000" w:sz="6" w:space="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color="808080" w:sz="12" w:space="0"/>
      </w:tblBorders>
    </w:tblPr>
    <w:tblStylePr w:type="firstRow">
      <w:rPr>
        <w:b/>
        <w:bCs/>
        <w:color w:val="FFFFFF"/>
      </w:rPr>
      <w:tblPr/>
      <w:tcPr>
        <w:tcBorders>
          <w:bottom w:val="single" w:color="000000" w:sz="6" w:space="0"/>
        </w:tcBorders>
        <w:shd w:val="pct75" w:color="008080" w:fill="008000"/>
      </w:tcPr>
    </w:tblStylePr>
    <w:tblStylePr w:type="lastRow">
      <w:tblPr/>
      <w:tcPr>
        <w:tcBorders>
          <w:top w:val="single" w:color="000000" w:sz="6" w:space="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cBorders>
      </w:tcPr>
    </w:tblStylePr>
    <w:tblStylePr w:type="lastRow">
      <w:tblPr/>
      <w:tcPr>
        <w:tcBorders>
          <w:top w:val="single" w:color="000000" w:sz="12" w:space="0"/>
        </w:tcBorders>
      </w:tcPr>
    </w:tblStylePr>
    <w:tblStylePr w:type="swCell">
      <w:rPr>
        <w:i/>
        <w:iCs/>
        <w:color w:val="000080"/>
      </w:r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cBorders>
      </w:tcPr>
    </w:tblStylePr>
    <w:tblStylePr w:type="firstCol">
      <w:rPr>
        <w:b/>
        <w:bCs/>
      </w:r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cBorders>
        <w:shd w:val="solid" w:color="C0C0C0" w:fill="FFFFFF"/>
      </w:tcPr>
    </w:tblStylePr>
    <w:tblStylePr w:type="lastRow">
      <w:rPr>
        <w:b/>
        <w:bCs/>
      </w:rPr>
      <w:tblPr/>
      <w:tcPr>
        <w:tcBorders>
          <w:top w:val="single" w:color="008000" w:sz="12" w:space="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cBorders>
        <w:shd w:val="solid" w:color="FFFF00" w:fill="FFFFFF"/>
      </w:tcPr>
    </w:tblStylePr>
    <w:tblStylePr w:type="lastRow">
      <w:rPr>
        <w:b/>
        <w:bCs/>
      </w:rPr>
      <w:tblPr/>
      <w:tcPr>
        <w:tcBorders>
          <w:top w:val="single" w:color="000000" w:sz="6" w:space="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ascii="Futura Book" w:hAnsi="Futura Book"/>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StylePr>
    <w:tblStylePr w:type="lastCol">
      <w:rPr>
        <w:i/>
        <w:iCs/>
      </w:r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color="000000" w:sz="6" w:space="0"/>
        <w:insideV w:val="single" w:color="000000" w:sz="6" w:space="0"/>
      </w:tblBorders>
    </w:tblPr>
    <w:tcPr>
      <w:shd w:val="clear" w:color="auto" w:fill="auto"/>
    </w:tcPr>
    <w:tblStylePr w:type="firstRow">
      <w:rPr>
        <w:b/>
        <w:bCs/>
      </w:rPr>
    </w:tblStylePr>
    <w:tblStylePr w:type="lastRow">
      <w:rPr>
        <w:b/>
        <w:bCs/>
      </w:rPr>
      <w:tblPr/>
      <w:tcPr>
        <w:tcBorders>
          <w:top w:val="single" w:color="000000" w:sz="6" w:space="0"/>
        </w:tcBorders>
      </w:tcPr>
    </w:tblStylePr>
    <w:tblStylePr w:type="firstCol">
      <w:rPr>
        <w:b/>
        <w:bCs/>
      </w:rPr>
    </w:tblStylePr>
    <w:tblStylePr w:type="lastCol">
      <w:rPr>
        <w:b/>
        <w:bCs/>
      </w:r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cBorders>
        <w:shd w:val="pct30" w:color="FFFF00" w:fill="FFFFFF"/>
      </w:tcPr>
    </w:tblStylePr>
    <w:tblStylePr w:type="lastRow">
      <w:rPr>
        <w:b/>
        <w:bCs/>
      </w:rPr>
    </w:tblStylePr>
    <w:tblStylePr w:type="lastCol">
      <w:rPr>
        <w:b/>
        <w:bCs/>
      </w:r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cBorders>
        <w:shd w:val="pct30" w:color="FFFF00" w:fill="FFFFFF"/>
      </w:tcPr>
    </w:tblStylePr>
    <w:tblStylePr w:type="lastRow">
      <w:rPr>
        <w:b/>
        <w:bCs/>
        <w:color w:val="auto"/>
      </w:rPr>
      <w:tblPr/>
      <w:tcPr>
        <w:tcBorders>
          <w:top w:val="single" w:color="000000" w:sz="6" w:space="0"/>
        </w:tcBorders>
        <w:shd w:val="pct30" w:color="FFFF00" w:fill="FFFFFF"/>
      </w:tcPr>
    </w:tblStylePr>
    <w:tblStylePr w:type="lastCol">
      <w:rPr>
        <w:b/>
        <w:bCs/>
        <w:color w:val="auto"/>
      </w:r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cBorders>
      </w:tcPr>
    </w:tblStylePr>
    <w:tblStylePr w:type="lastRow">
      <w:rPr>
        <w:b/>
        <w:bCs/>
      </w:rPr>
    </w:tblStylePr>
    <w:tblStylePr w:type="lastCol">
      <w:rPr>
        <w:b/>
        <w:bCs/>
      </w:rPr>
    </w:tblStylePr>
    <w:tblStylePr w:type="nwCell">
      <w:tblPr/>
      <w:tcPr>
        <w:tcBorders>
          <w:tl2br w:val="single" w:color="000000" w:sz="6" w:space="0"/>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cBorders>
      </w:tcPr>
    </w:tblStylePr>
    <w:tblStylePr w:type="lastRow">
      <w:rPr>
        <w:color w:val="auto"/>
      </w:rPr>
      <w:tblPr/>
      <w:tcPr>
        <w:tcBorders>
          <w:top w:val="single" w:color="000000" w:sz="6" w:space="0"/>
        </w:tcBorders>
      </w:tcPr>
    </w:tblStylePr>
    <w:tblStylePr w:type="firstCol">
      <w:rPr>
        <w:b/>
        <w:bCs/>
      </w:rPr>
    </w:tblStylePr>
    <w:tblStylePr w:type="nwCell">
      <w:tblPr/>
      <w:tcPr>
        <w:tcBorders>
          <w:tl2br w:val="single" w:color="000000" w:sz="6" w:space="0"/>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cBorders>
      </w:tcPr>
    </w:tblStylePr>
    <w:tblStylePr w:type="lastRow">
      <w:rPr>
        <w:b w:val="0"/>
        <w:bCs w:val="0"/>
      </w:rPr>
      <w:tblPr/>
      <w:tcPr>
        <w:tcBorders>
          <w:top w:val="single" w:color="000000" w:sz="6" w:space="0"/>
        </w:tcBorders>
      </w:tcPr>
    </w:tblStylePr>
    <w:tblStylePr w:type="firstCol">
      <w:rPr>
        <w:b w:val="0"/>
        <w:bCs w:val="0"/>
      </w:rPr>
    </w:tblStylePr>
    <w:tblStylePr w:type="lastCol">
      <w:rPr>
        <w:b w:val="0"/>
        <w:bCs w:val="0"/>
      </w:rPr>
    </w:tblStylePr>
    <w:tblStylePr w:type="nwCell">
      <w:tblPr/>
      <w:tcPr>
        <w:tcBorders>
          <w:tl2br w:val="single" w:color="000000" w:sz="6" w:space="0"/>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zonderopmaak">
    <w:name w:val="Plain Text"/>
    <w:basedOn w:val="Standaard"/>
    <w:rsid w:val="00944003"/>
    <w:rPr>
      <w:rFonts w:cs="Courier New"/>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color="000000" w:sz="6" w:space="0"/>
          <w:bottom w:val="single" w:color="000000" w:sz="12" w:space="0"/>
        </w:tcBorders>
      </w:tcPr>
    </w:tblStylePr>
    <w:tblStylePr w:type="lastRow">
      <w:tblPr/>
      <w:tcPr>
        <w:tcBorders>
          <w:top w:val="single" w:color="000000" w:sz="12" w:space="0"/>
        </w:tcBorders>
        <w:shd w:val="pct25" w:color="800080" w:fill="FFFFFF"/>
      </w:tcPr>
    </w:tblStylePr>
    <w:tblStylePr w:type="firstCol">
      <w:tblPr/>
      <w:tcPr>
        <w:tcBorders>
          <w:right w:val="single" w:color="000000" w:sz="12" w:space="0"/>
        </w:tcBorders>
      </w:tcPr>
    </w:tblStylePr>
    <w:tblStylePr w:type="lastCol">
      <w:tblPr/>
      <w:tcPr>
        <w:tcBorders>
          <w:left w:val="single" w:color="000000" w:sz="12" w:space="0"/>
        </w:tcBorders>
      </w:tcPr>
    </w:tblStylePr>
    <w:tblStylePr w:type="band1Horz">
      <w:tblPr/>
      <w:tcPr>
        <w:tcBorders>
          <w:bottom w:val="single" w:color="000000" w:sz="6" w:space="0"/>
        </w:tcBorders>
        <w:shd w:val="pct25" w:color="808000" w:fill="FFFFFF"/>
      </w:tcPr>
    </w:tblStylePr>
    <w:tblStylePr w:type="neCell">
      <w:rPr>
        <w:b/>
        <w:bCs/>
      </w:rPr>
    </w:tblStylePr>
    <w:tblStylePr w:type="swCell">
      <w:rPr>
        <w:b/>
        <w:bCs/>
      </w:r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color="000000" w:sz="6" w:space="0"/>
        <w:right w:val="single" w:color="000000" w:sz="6" w:space="0"/>
      </w:tblBorders>
    </w:tblPr>
    <w:tblStylePr w:type="firstRow">
      <w:tblPr/>
      <w:tcPr>
        <w:tcBorders>
          <w:bottom w:val="single" w:color="000000" w:sz="12" w:space="0"/>
        </w:tcBorders>
      </w:tcPr>
    </w:tblStylePr>
    <w:tblStylePr w:type="lastRow">
      <w:tblPr/>
      <w:tcPr>
        <w:tcBorders>
          <w:top w:val="single" w:color="000000" w:sz="12" w:space="0"/>
        </w:tcBorders>
      </w:tcPr>
    </w:tblStylePr>
    <w:tblStylePr w:type="firstCol">
      <w:tblPr/>
      <w:tcPr>
        <w:tcBorders>
          <w:right w:val="single" w:color="000000" w:sz="12" w:space="0"/>
        </w:tcBorders>
        <w:shd w:val="pct25" w:color="008000" w:fill="FFFFFF"/>
      </w:tcPr>
    </w:tblStylePr>
    <w:tblStylePr w:type="lastCol">
      <w:tblPr/>
      <w:tcPr>
        <w:tcBorders>
          <w:left w:val="single" w:color="000000" w:sz="12" w:space="0"/>
        </w:tcBorders>
        <w:shd w:val="pct25" w:color="808000" w:fill="FFFFFF"/>
      </w:tcPr>
    </w:tblStylePr>
    <w:tblStylePr w:type="neCell">
      <w:rPr>
        <w:b/>
        <w:bCs/>
      </w:rPr>
    </w:tblStylePr>
    <w:tblStylePr w:type="swCell">
      <w:rPr>
        <w:b/>
        <w:bCs/>
      </w:rPr>
    </w:tblStylePr>
  </w:style>
  <w:style w:type="paragraph" w:styleId="Voettekst">
    <w:name w:val="footer"/>
    <w:basedOn w:val="Standaard"/>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nhideWhenUsed/>
    <w:qFormat/>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unhideWhenUsed/>
    <w:rsid w:val="006227C6"/>
    <w:pPr>
      <w:spacing w:line="240" w:lineRule="auto"/>
    </w:pPr>
    <w:rPr>
      <w:sz w:val="16"/>
    </w:rPr>
  </w:style>
  <w:style w:type="character" w:styleId="VoetnoottekstChar" w:customStyle="1">
    <w:name w:val="Voetnoottekst Char"/>
    <w:basedOn w:val="Standaardalinea-lettertype"/>
    <w:link w:val="Voetnoottekst"/>
    <w:uiPriority w:val="99"/>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CA5B41"/>
    <w:pPr>
      <w:spacing w:after="100"/>
    </w:pPr>
    <w:rPr>
      <w:b/>
      <w:sz w:val="18"/>
    </w:rPr>
  </w:style>
  <w:style w:type="paragraph" w:styleId="Inhopg2">
    <w:name w:val="toc 2"/>
    <w:basedOn w:val="Standaard"/>
    <w:next w:val="Standaard"/>
    <w:autoRedefine/>
    <w:uiPriority w:val="39"/>
    <w:unhideWhenUsed/>
    <w:rsid w:val="0082228C"/>
    <w:pPr>
      <w:spacing w:after="100"/>
      <w:ind w:left="22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semiHidden/>
    <w:unhideWhenUsed/>
    <w:qFormat/>
    <w:rsid w:val="00CA5B41"/>
    <w:pPr>
      <w:keepLines/>
      <w:spacing w:before="480" w:line="276" w:lineRule="auto"/>
    </w:pPr>
    <w:rPr>
      <w:rFonts w:ascii="Futura Book" w:hAnsi="Futura Book"/>
      <w:b/>
      <w:bCs/>
      <w:sz w:val="26"/>
      <w:szCs w:val="28"/>
    </w:rPr>
  </w:style>
  <w:style w:type="paragraph" w:styleId="Inhopg3">
    <w:name w:val="toc 3"/>
    <w:basedOn w:val="Standaard"/>
    <w:next w:val="Standaard"/>
    <w:autoRedefine/>
    <w:uiPriority w:val="39"/>
    <w:unhideWhenUsed/>
    <w:rsid w:val="00CA5B41"/>
    <w:pPr>
      <w:spacing w:after="100"/>
      <w:ind w:left="400"/>
    </w:pPr>
  </w:style>
  <w:style w:type="paragraph" w:styleId="PNBopsommen" w:customStyle="1">
    <w:name w:val="PNB opsommen"/>
    <w:qFormat/>
    <w:rsid w:val="0072066C"/>
    <w:pPr>
      <w:numPr>
        <w:numId w:val="13"/>
      </w:numPr>
    </w:pPr>
    <w:rPr>
      <w:rFonts w:ascii="Futura Book" w:hAnsi="Futura Book"/>
      <w:noProof/>
      <w:szCs w:val="24"/>
      <w:lang w:val="fr-FR"/>
    </w:rPr>
  </w:style>
  <w:style w:type="paragraph" w:styleId="Lijstalinea">
    <w:name w:val="List Paragraph"/>
    <w:basedOn w:val="Standaard"/>
    <w:link w:val="LijstalineaChar"/>
    <w:uiPriority w:val="34"/>
    <w:qFormat/>
    <w:rsid w:val="001B515E"/>
    <w:pPr>
      <w:ind w:left="720"/>
      <w:contextualSpacing/>
    </w:pPr>
  </w:style>
  <w:style w:type="numbering" w:styleId="PNBopsomlijst" w:customStyle="1">
    <w:name w:val="PNB opsomlijst"/>
    <w:uiPriority w:val="99"/>
    <w:rsid w:val="0072066C"/>
    <w:pPr>
      <w:numPr>
        <w:numId w:val="13"/>
      </w:numPr>
    </w:pPr>
  </w:style>
  <w:style w:type="paragraph" w:styleId="PNBabc-lijst" w:customStyle="1">
    <w:name w:val="PNB abc-lijst"/>
    <w:basedOn w:val="Standaard"/>
    <w:qFormat/>
    <w:rsid w:val="0072066C"/>
    <w:pPr>
      <w:numPr>
        <w:numId w:val="15"/>
      </w:numPr>
    </w:pPr>
    <w:rPr>
      <w:noProof/>
      <w:lang w:val="fr-FR"/>
    </w:rPr>
  </w:style>
  <w:style w:type="numbering" w:styleId="PNBabclijst" w:customStyle="1">
    <w:name w:val="PNB abc lijst"/>
    <w:uiPriority w:val="99"/>
    <w:rsid w:val="0072066C"/>
    <w:pPr>
      <w:numPr>
        <w:numId w:val="14"/>
      </w:numPr>
    </w:pPr>
  </w:style>
  <w:style w:type="numbering" w:styleId="PNB123-lijst" w:customStyle="1">
    <w:name w:val="PNB 123-lijst"/>
    <w:uiPriority w:val="99"/>
    <w:rsid w:val="002719F8"/>
    <w:pPr>
      <w:numPr>
        <w:numId w:val="16"/>
      </w:numPr>
    </w:pPr>
  </w:style>
  <w:style w:type="table" w:styleId="Lichtelijst-accent1">
    <w:name w:val="Light List Accent 1"/>
    <w:basedOn w:val="Standaardtabel"/>
    <w:uiPriority w:val="61"/>
    <w:rsid w:val="009409B6"/>
    <w:tblPr>
      <w:tblStyleRowBandSize w:val="1"/>
      <w:tblStyleColBandSize w:val="1"/>
      <w:tblBorders>
        <w:top w:val="single" w:color="006E79" w:themeColor="accent1" w:sz="8" w:space="0"/>
        <w:left w:val="single" w:color="006E79" w:themeColor="accent1" w:sz="8" w:space="0"/>
        <w:bottom w:val="single" w:color="006E79" w:themeColor="accent1" w:sz="8" w:space="0"/>
        <w:right w:val="single" w:color="006E79" w:themeColor="accent1" w:sz="8" w:space="0"/>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color="006E79" w:themeColor="accent1" w:sz="6" w:space="0"/>
          <w:left w:val="single" w:color="006E79" w:themeColor="accent1" w:sz="8" w:space="0"/>
          <w:bottom w:val="single" w:color="006E79" w:themeColor="accent1" w:sz="8" w:space="0"/>
          <w:right w:val="single" w:color="006E79" w:themeColor="accent1" w:sz="8" w:space="0"/>
        </w:tcBorders>
      </w:tcPr>
    </w:tblStylePr>
    <w:tblStylePr w:type="firstCol">
      <w:rPr>
        <w:b/>
        <w:bCs/>
      </w:rPr>
    </w:tblStylePr>
    <w:tblStylePr w:type="lastCol">
      <w:rPr>
        <w:b/>
        <w:bCs/>
      </w:rPr>
    </w:tblStylePr>
    <w:tblStylePr w:type="band1Vert">
      <w:tblPr/>
      <w:tcPr>
        <w:tcBorders>
          <w:top w:val="single" w:color="006E79" w:themeColor="accent1" w:sz="8" w:space="0"/>
          <w:left w:val="single" w:color="006E79" w:themeColor="accent1" w:sz="8" w:space="0"/>
          <w:bottom w:val="single" w:color="006E79" w:themeColor="accent1" w:sz="8" w:space="0"/>
          <w:right w:val="single" w:color="006E79" w:themeColor="accent1" w:sz="8" w:space="0"/>
        </w:tcBorders>
      </w:tcPr>
    </w:tblStylePr>
    <w:tblStylePr w:type="band1Horz">
      <w:tblPr/>
      <w:tcPr>
        <w:tcBorders>
          <w:top w:val="single" w:color="006E79" w:themeColor="accent1" w:sz="8" w:space="0"/>
          <w:left w:val="single" w:color="006E79" w:themeColor="accent1" w:sz="8" w:space="0"/>
          <w:bottom w:val="single" w:color="006E79" w:themeColor="accent1" w:sz="8" w:space="0"/>
          <w:right w:val="single" w:color="006E79" w:themeColor="accent1" w:sz="8" w:space="0"/>
        </w:tcBorders>
      </w:tcPr>
    </w:tblStylePr>
  </w:style>
  <w:style w:type="paragraph" w:styleId="PNB123-Lijst0" w:customStyle="1">
    <w:name w:val="PNB 123-Lijst"/>
    <w:basedOn w:val="Standaard"/>
    <w:qFormat/>
    <w:rsid w:val="002719F8"/>
    <w:pPr>
      <w:numPr>
        <w:numId w:val="17"/>
      </w:numPr>
    </w:pPr>
  </w:style>
  <w:style w:type="paragraph" w:styleId="inhoud" w:customStyle="1">
    <w:name w:val="inhoud"/>
    <w:basedOn w:val="Standaard"/>
    <w:next w:val="Standaard"/>
    <w:rsid w:val="00C82D6E"/>
    <w:pPr>
      <w:spacing w:line="284" w:lineRule="exact"/>
    </w:pPr>
    <w:rPr>
      <w:b/>
      <w:sz w:val="26"/>
    </w:rPr>
  </w:style>
  <w:style w:type="paragraph" w:styleId="rapporttitel" w:customStyle="1">
    <w:name w:val="rapport_titel"/>
    <w:basedOn w:val="Standaard"/>
    <w:next w:val="Standaard"/>
    <w:rsid w:val="00C82D6E"/>
    <w:rPr>
      <w:b/>
      <w:sz w:val="26"/>
    </w:rPr>
  </w:style>
  <w:style w:type="paragraph" w:styleId="Frame" w:customStyle="1">
    <w:name w:val="Frame"/>
    <w:basedOn w:val="Standaard"/>
    <w:semiHidden/>
    <w:rsid w:val="00C82D6E"/>
    <w:pPr>
      <w:framePr w:w="2438" w:h="2041" w:hSpace="142" w:wrap="around" w:hAnchor="page" w:vAnchor="page" w:x="8903" w:y="681"/>
      <w:shd w:val="solid" w:color="FFFFFF" w:fill="FFFFFF"/>
      <w:spacing w:line="284" w:lineRule="exact"/>
    </w:pPr>
    <w:rPr>
      <w:sz w:val="16"/>
    </w:rPr>
  </w:style>
  <w:style w:type="paragraph" w:styleId="PNB" w:customStyle="1">
    <w:name w:val="PNB"/>
    <w:basedOn w:val="Standaard"/>
    <w:semiHidden/>
    <w:rsid w:val="00C82D6E"/>
    <w:rPr>
      <w:sz w:val="18"/>
    </w:rPr>
  </w:style>
  <w:style w:type="paragraph" w:styleId="referentiekop" w:customStyle="1">
    <w:name w:val="referentiekop"/>
    <w:basedOn w:val="PNB"/>
    <w:semiHidden/>
    <w:rsid w:val="00C82D6E"/>
    <w:pPr>
      <w:spacing w:line="284" w:lineRule="exact"/>
    </w:pPr>
    <w:rPr>
      <w:b/>
      <w:sz w:val="16"/>
    </w:rPr>
  </w:style>
  <w:style w:type="paragraph" w:styleId="rapportsubtitel" w:customStyle="1">
    <w:name w:val="rapport_subtitel"/>
    <w:basedOn w:val="rapporttitel"/>
    <w:rsid w:val="00C82D6E"/>
    <w:rPr>
      <w:b w:val="0"/>
    </w:rPr>
  </w:style>
  <w:style w:type="paragraph" w:styleId="voorwoord" w:customStyle="1">
    <w:name w:val="voorwoord"/>
    <w:basedOn w:val="Standaard"/>
    <w:rsid w:val="00C82D6E"/>
    <w:rPr>
      <w:b/>
      <w:sz w:val="26"/>
    </w:rPr>
  </w:style>
  <w:style w:type="paragraph" w:styleId="Genummerdhoofdstuk" w:customStyle="1">
    <w:name w:val="Genummerd hoofdstuk"/>
    <w:basedOn w:val="Standaard"/>
    <w:next w:val="Standaard"/>
    <w:link w:val="GenummerdhoofdstukChar"/>
    <w:rsid w:val="00C82D6E"/>
    <w:pPr>
      <w:keepNext/>
      <w:numPr>
        <w:numId w:val="18"/>
      </w:numPr>
      <w:spacing w:after="240" w:line="320" w:lineRule="exact"/>
    </w:pPr>
    <w:rPr>
      <w:b/>
      <w:sz w:val="26"/>
      <w:szCs w:val="26"/>
    </w:rPr>
  </w:style>
  <w:style w:type="paragraph" w:styleId="Paragraafnummering" w:customStyle="1">
    <w:name w:val="Paragraafnummering"/>
    <w:basedOn w:val="Genummerdhoofdstuk"/>
    <w:next w:val="Standaard"/>
    <w:rsid w:val="00C82D6E"/>
    <w:pPr>
      <w:numPr>
        <w:ilvl w:val="1"/>
      </w:numPr>
      <w:spacing w:after="120" w:line="284" w:lineRule="exact"/>
    </w:pPr>
    <w:rPr>
      <w:sz w:val="22"/>
      <w:szCs w:val="20"/>
    </w:rPr>
  </w:style>
  <w:style w:type="paragraph" w:styleId="Subparagraafnummering" w:customStyle="1">
    <w:name w:val="Subparagraafnummering"/>
    <w:basedOn w:val="Paragraafnummering"/>
    <w:next w:val="Standaard"/>
    <w:rsid w:val="00C82D6E"/>
    <w:pPr>
      <w:numPr>
        <w:ilvl w:val="2"/>
      </w:numPr>
    </w:pPr>
    <w:rPr>
      <w:sz w:val="18"/>
      <w:szCs w:val="18"/>
    </w:rPr>
  </w:style>
  <w:style w:type="character" w:styleId="GenummerdhoofdstukChar" w:customStyle="1">
    <w:name w:val="Genummerd hoofdstuk Char"/>
    <w:link w:val="Genummerdhoofdstuk"/>
    <w:rsid w:val="00C82D6E"/>
    <w:rPr>
      <w:rFonts w:ascii="Futura Book" w:hAnsi="Futura Book"/>
      <w:b/>
      <w:sz w:val="26"/>
      <w:szCs w:val="26"/>
    </w:rPr>
  </w:style>
  <w:style w:type="character" w:styleId="LijstalineaChar" w:customStyle="1">
    <w:name w:val="Lijstalinea Char"/>
    <w:basedOn w:val="Standaardalinea-lettertype"/>
    <w:link w:val="Lijstalinea"/>
    <w:uiPriority w:val="34"/>
    <w:rsid w:val="00007A2C"/>
    <w:rPr>
      <w:rFonts w:ascii="Futura Book" w:hAnsi="Futura Book"/>
    </w:rPr>
  </w:style>
  <w:style w:type="paragraph" w:styleId="Tekstopmerking">
    <w:name w:val="annotation text"/>
    <w:basedOn w:val="Standaard"/>
    <w:link w:val="TekstopmerkingChar"/>
    <w:uiPriority w:val="99"/>
    <w:unhideWhenUsed/>
    <w:rsid w:val="00A7684D"/>
    <w:pPr>
      <w:spacing w:line="240" w:lineRule="auto"/>
    </w:pPr>
    <w:rPr>
      <w:rFonts w:ascii="Verdana" w:hAnsi="Verdana" w:eastAsia="Verdana"/>
    </w:rPr>
  </w:style>
  <w:style w:type="character" w:styleId="TekstopmerkingChar" w:customStyle="1">
    <w:name w:val="Tekst opmerking Char"/>
    <w:basedOn w:val="Standaardalinea-lettertype"/>
    <w:link w:val="Tekstopmerking"/>
    <w:uiPriority w:val="99"/>
    <w:rsid w:val="00A7684D"/>
    <w:rPr>
      <w:rFonts w:ascii="Verdana" w:hAnsi="Verdana" w:eastAsia="Verdana"/>
    </w:rPr>
  </w:style>
  <w:style w:type="character" w:styleId="Verwijzingopmerking">
    <w:name w:val="annotation reference"/>
    <w:uiPriority w:val="99"/>
    <w:semiHidden/>
    <w:unhideWhenUsed/>
    <w:qFormat/>
    <w:rsid w:val="00A7684D"/>
    <w:rPr>
      <w:sz w:val="20"/>
      <w:szCs w:val="20"/>
    </w:rPr>
  </w:style>
  <w:style w:type="paragraph" w:styleId="Onderwerpvanopmerking">
    <w:name w:val="annotation subject"/>
    <w:basedOn w:val="Tekstopmerking"/>
    <w:next w:val="Tekstopmerking"/>
    <w:link w:val="OnderwerpvanopmerkingChar"/>
    <w:uiPriority w:val="99"/>
    <w:semiHidden/>
    <w:unhideWhenUsed/>
    <w:rsid w:val="00FD4DA4"/>
    <w:rPr>
      <w:rFonts w:ascii="Futura Book" w:hAnsi="Futura Book" w:eastAsia="Times New Roman"/>
      <w:b/>
      <w:bCs/>
    </w:rPr>
  </w:style>
  <w:style w:type="character" w:styleId="OnderwerpvanopmerkingChar" w:customStyle="1">
    <w:name w:val="Onderwerp van opmerking Char"/>
    <w:basedOn w:val="TekstopmerkingChar"/>
    <w:link w:val="Onderwerpvanopmerking"/>
    <w:uiPriority w:val="99"/>
    <w:semiHidden/>
    <w:rsid w:val="00FD4DA4"/>
    <w:rPr>
      <w:rFonts w:ascii="Futura Book" w:hAnsi="Futura Book" w:eastAsia="Verdana"/>
      <w:b/>
      <w:bCs/>
    </w:rPr>
  </w:style>
  <w:style w:type="character" w:styleId="st1" w:customStyle="1">
    <w:name w:val="st1"/>
    <w:basedOn w:val="Standaardalinea-lettertype"/>
    <w:rsid w:val="00720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895933">
      <w:bodyDiv w:val="1"/>
      <w:marLeft w:val="0"/>
      <w:marRight w:val="0"/>
      <w:marTop w:val="0"/>
      <w:marBottom w:val="0"/>
      <w:divBdr>
        <w:top w:val="none" w:sz="0" w:space="0" w:color="auto"/>
        <w:left w:val="none" w:sz="0" w:space="0" w:color="auto"/>
        <w:bottom w:val="none" w:sz="0" w:space="0" w:color="auto"/>
        <w:right w:val="none" w:sz="0" w:space="0" w:color="auto"/>
      </w:divBdr>
    </w:div>
    <w:div w:id="625431843">
      <w:bodyDiv w:val="1"/>
      <w:marLeft w:val="0"/>
      <w:marRight w:val="0"/>
      <w:marTop w:val="0"/>
      <w:marBottom w:val="0"/>
      <w:divBdr>
        <w:top w:val="none" w:sz="0" w:space="0" w:color="auto"/>
        <w:left w:val="none" w:sz="0" w:space="0" w:color="auto"/>
        <w:bottom w:val="none" w:sz="0" w:space="0" w:color="auto"/>
        <w:right w:val="none" w:sz="0" w:space="0" w:color="auto"/>
      </w:divBdr>
    </w:div>
    <w:div w:id="935208790">
      <w:bodyDiv w:val="1"/>
      <w:marLeft w:val="0"/>
      <w:marRight w:val="0"/>
      <w:marTop w:val="0"/>
      <w:marBottom w:val="0"/>
      <w:divBdr>
        <w:top w:val="none" w:sz="0" w:space="0" w:color="auto"/>
        <w:left w:val="none" w:sz="0" w:space="0" w:color="auto"/>
        <w:bottom w:val="none" w:sz="0" w:space="0" w:color="auto"/>
        <w:right w:val="none" w:sz="0" w:space="0" w:color="auto"/>
      </w:divBdr>
    </w:div>
    <w:div w:id="1350527213">
      <w:bodyDiv w:val="1"/>
      <w:marLeft w:val="0"/>
      <w:marRight w:val="0"/>
      <w:marTop w:val="0"/>
      <w:marBottom w:val="0"/>
      <w:divBdr>
        <w:top w:val="none" w:sz="0" w:space="0" w:color="auto"/>
        <w:left w:val="none" w:sz="0" w:space="0" w:color="auto"/>
        <w:bottom w:val="none" w:sz="0" w:space="0" w:color="auto"/>
        <w:right w:val="none" w:sz="0" w:space="0" w:color="auto"/>
      </w:divBdr>
    </w:div>
    <w:div w:id="1447387877">
      <w:bodyDiv w:val="1"/>
      <w:marLeft w:val="0"/>
      <w:marRight w:val="0"/>
      <w:marTop w:val="0"/>
      <w:marBottom w:val="0"/>
      <w:divBdr>
        <w:top w:val="none" w:sz="0" w:space="0" w:color="auto"/>
        <w:left w:val="none" w:sz="0" w:space="0" w:color="auto"/>
        <w:bottom w:val="none" w:sz="0" w:space="0" w:color="auto"/>
        <w:right w:val="none" w:sz="0" w:space="0" w:color="auto"/>
      </w:divBdr>
    </w:div>
    <w:div w:id="1658609109">
      <w:bodyDiv w:val="1"/>
      <w:marLeft w:val="0"/>
      <w:marRight w:val="0"/>
      <w:marTop w:val="0"/>
      <w:marBottom w:val="0"/>
      <w:divBdr>
        <w:top w:val="none" w:sz="0" w:space="0" w:color="auto"/>
        <w:left w:val="none" w:sz="0" w:space="0" w:color="auto"/>
        <w:bottom w:val="none" w:sz="0" w:space="0" w:color="auto"/>
        <w:right w:val="none" w:sz="0" w:space="0" w:color="auto"/>
      </w:divBdr>
    </w:div>
    <w:div w:id="1826162552">
      <w:bodyDiv w:val="1"/>
      <w:marLeft w:val="0"/>
      <w:marRight w:val="0"/>
      <w:marTop w:val="0"/>
      <w:marBottom w:val="0"/>
      <w:divBdr>
        <w:top w:val="none" w:sz="0" w:space="0" w:color="auto"/>
        <w:left w:val="none" w:sz="0" w:space="0" w:color="auto"/>
        <w:bottom w:val="none" w:sz="0" w:space="0" w:color="auto"/>
        <w:right w:val="none" w:sz="0" w:space="0" w:color="auto"/>
      </w:divBdr>
    </w:div>
    <w:div w:id="187002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footer" Target="footer5.xml" Id="rId26" /><Relationship Type="http://schemas.openxmlformats.org/officeDocument/2006/relationships/customXml" Target="../customXml/item3.xml" Id="rId3" /><Relationship Type="http://schemas.openxmlformats.org/officeDocument/2006/relationships/image" Target="media/image3.png"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5.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image" Target="media/image2.png"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image" Target="media/image6.png"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image" Target="media/image5.png"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image" Target="media/image4.png" Id="rId22" /><Relationship Type="http://schemas.openxmlformats.org/officeDocument/2006/relationships/footer" Target="footer6.xml" Id="rId27" /></Relationships>
</file>

<file path=word/_rels/footer5.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9C58AE2BF32C46BDA1BF57F4AA75F4" ma:contentTypeVersion="4" ma:contentTypeDescription="Een nieuw document maken." ma:contentTypeScope="" ma:versionID="5c6d3ede9d54b73c32777cf6739b7a47">
  <xsd:schema xmlns:xsd="http://www.w3.org/2001/XMLSchema" xmlns:xs="http://www.w3.org/2001/XMLSchema" xmlns:p="http://schemas.microsoft.com/office/2006/metadata/properties" xmlns:ns2="0d541b9d-b9d6-4e06-8ce8-1b7208ab3c8c" xmlns:ns3="06afa997-a6a6-4add-b0f4-0e45460d54c6" targetNamespace="http://schemas.microsoft.com/office/2006/metadata/properties" ma:root="true" ma:fieldsID="9976012600f71b0b7790c841dc0cf374" ns2:_="" ns3:_="">
    <xsd:import namespace="0d541b9d-b9d6-4e06-8ce8-1b7208ab3c8c"/>
    <xsd:import namespace="06afa997-a6a6-4add-b0f4-0e45460d54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41b9d-b9d6-4e06-8ce8-1b7208ab3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fa997-a6a6-4add-b0f4-0e45460d54c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336355-4277-46BE-945D-E47BEC4B1E4B}">
  <ds:schemaRefs>
    <ds:schemaRef ds:uri="http://schemas.openxmlformats.org/officeDocument/2006/bibliography"/>
  </ds:schemaRefs>
</ds:datastoreItem>
</file>

<file path=customXml/itemProps2.xml><?xml version="1.0" encoding="utf-8"?>
<ds:datastoreItem xmlns:ds="http://schemas.openxmlformats.org/officeDocument/2006/customXml" ds:itemID="{78862C40-8FF7-4A8D-BA55-2598493577A3}">
  <ds:schemaRefs>
    <ds:schemaRef ds:uri="http://schemas.microsoft.com/office/2006/metadata/properties"/>
    <ds:schemaRef ds:uri="http://schemas.microsoft.com/office/infopath/2007/PartnerControls"/>
    <ds:schemaRef ds:uri="665a69b8-2ccb-4e1e-b4e2-6ebd70bd3cc0"/>
    <ds:schemaRef ds:uri="d11a3e4b-6f8a-454e-9dcd-4c91b2264ffb"/>
  </ds:schemaRefs>
</ds:datastoreItem>
</file>

<file path=customXml/itemProps3.xml><?xml version="1.0" encoding="utf-8"?>
<ds:datastoreItem xmlns:ds="http://schemas.openxmlformats.org/officeDocument/2006/customXml" ds:itemID="{DAC3CBAE-DA21-43F8-8569-E877C345DDE7}"/>
</file>

<file path=customXml/itemProps4.xml><?xml version="1.0" encoding="utf-8"?>
<ds:datastoreItem xmlns:ds="http://schemas.openxmlformats.org/officeDocument/2006/customXml" ds:itemID="{EE9A7562-1350-495A-B406-5AF8EB2A72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Noord-Brabant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Uitvoeringsjkader innovatie en duurzaamheid infraprojecten</dc:title>
  <dc:creator>Vosmaer, Carla</dc:creator>
  <cp:lastModifiedBy>Maarten Penders</cp:lastModifiedBy>
  <cp:revision>5</cp:revision>
  <dcterms:created xsi:type="dcterms:W3CDTF">2019-02-12T08:43:00Z</dcterms:created>
  <dcterms:modified xsi:type="dcterms:W3CDTF">2021-11-16T12:30:21Z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0x0101000A9C58AE2BF32C46BDA1BF57F4AA75F4</vt:lpwstr>
  </property>
</Properties>
</file>